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420"/>
        </w:tabs>
        <w:rPr>
          <w:rFonts w:ascii="Times New Roman" w:hAnsi="Times New Roman"/>
          <w:sz w:val="21"/>
          <w:szCs w:val="21"/>
        </w:rPr>
      </w:pPr>
      <w:bookmarkStart w:id="0" w:name="_Toc8819"/>
      <w:bookmarkStart w:id="1" w:name="_Toc31986"/>
      <w:bookmarkStart w:id="2" w:name="_Toc516618306"/>
      <w:r>
        <w:rPr>
          <w:rFonts w:hint="eastAsia" w:ascii="Times New Roman" w:hAnsi="Times New Roman"/>
          <w:sz w:val="21"/>
          <w:szCs w:val="21"/>
        </w:rPr>
        <w:t>前言</w:t>
      </w:r>
      <w:bookmarkEnd w:id="0"/>
      <w:bookmarkEnd w:id="1"/>
    </w:p>
    <w:p>
      <w:pPr>
        <w:numPr>
          <w:ilvl w:val="0"/>
          <w:numId w:val="1"/>
        </w:numPr>
        <w:tabs>
          <w:tab w:val="clear" w:pos="1020"/>
        </w:tabs>
        <w:spacing w:after="98"/>
        <w:ind w:left="0" w:firstLine="480"/>
        <w:rPr>
          <w:szCs w:val="21"/>
        </w:rPr>
      </w:pPr>
      <w:r>
        <w:rPr>
          <w:rFonts w:hint="eastAsia"/>
          <w:szCs w:val="21"/>
        </w:rPr>
        <w:t>感谢您购买本公司产品。</w:t>
      </w:r>
    </w:p>
    <w:p>
      <w:pPr>
        <w:numPr>
          <w:ilvl w:val="0"/>
          <w:numId w:val="1"/>
        </w:numPr>
        <w:tabs>
          <w:tab w:val="clear" w:pos="1020"/>
        </w:tabs>
        <w:spacing w:after="98"/>
        <w:ind w:left="0" w:firstLine="480"/>
        <w:rPr>
          <w:szCs w:val="21"/>
        </w:rPr>
      </w:pPr>
      <w:r>
        <w:rPr>
          <w:rFonts w:hint="eastAsia"/>
          <w:szCs w:val="21"/>
        </w:rPr>
        <w:t>本手册是关于产品的各项功能、接线方法、设置方法、操作方法、故障处理方法等的说明书。</w:t>
      </w:r>
    </w:p>
    <w:p>
      <w:pPr>
        <w:numPr>
          <w:ilvl w:val="0"/>
          <w:numId w:val="1"/>
        </w:numPr>
        <w:tabs>
          <w:tab w:val="clear" w:pos="1020"/>
        </w:tabs>
        <w:spacing w:after="98"/>
        <w:ind w:left="0" w:firstLine="480"/>
        <w:rPr>
          <w:szCs w:val="21"/>
        </w:rPr>
      </w:pPr>
      <w:r>
        <w:rPr>
          <w:rFonts w:hint="eastAsia"/>
          <w:szCs w:val="21"/>
        </w:rPr>
        <w:t>在操作之前请仔细阅读本手册，正确使用本产品，避免由于错误操作造成不必要的损失。</w:t>
      </w:r>
    </w:p>
    <w:p>
      <w:pPr>
        <w:numPr>
          <w:ilvl w:val="0"/>
          <w:numId w:val="1"/>
        </w:numPr>
        <w:tabs>
          <w:tab w:val="clear" w:pos="1020"/>
        </w:tabs>
        <w:spacing w:after="98"/>
        <w:ind w:left="0" w:firstLine="480"/>
        <w:rPr>
          <w:rFonts w:ascii="Times New Roman" w:hAnsi="Times New Roman"/>
        </w:rPr>
      </w:pPr>
      <w:r>
        <w:rPr>
          <w:rFonts w:hint="eastAsia"/>
          <w:szCs w:val="21"/>
        </w:rPr>
        <w:t>在您阅读完后，请妥善保管在便于随时取阅的地方，以便操作时参照。</w:t>
      </w:r>
    </w:p>
    <w:p>
      <w:pPr>
        <w:pStyle w:val="4"/>
        <w:tabs>
          <w:tab w:val="left" w:pos="420"/>
        </w:tabs>
        <w:rPr>
          <w:rFonts w:ascii="Times New Roman" w:hAnsi="Times New Roman"/>
          <w:sz w:val="21"/>
          <w:szCs w:val="21"/>
        </w:rPr>
      </w:pPr>
      <w:bookmarkStart w:id="3" w:name="_Toc24787"/>
      <w:bookmarkStart w:id="4" w:name="_Toc25103"/>
      <w:r>
        <w:rPr>
          <w:rFonts w:hint="eastAsia" w:ascii="Times New Roman" w:hAnsi="Times New Roman"/>
          <w:sz w:val="21"/>
          <w:szCs w:val="21"/>
        </w:rPr>
        <w:t>注意</w:t>
      </w:r>
      <w:bookmarkEnd w:id="3"/>
      <w:bookmarkEnd w:id="4"/>
    </w:p>
    <w:p>
      <w:pPr>
        <w:numPr>
          <w:ilvl w:val="0"/>
          <w:numId w:val="1"/>
        </w:numPr>
        <w:tabs>
          <w:tab w:val="clear" w:pos="1020"/>
        </w:tabs>
        <w:spacing w:after="98"/>
        <w:ind w:left="0" w:firstLine="480"/>
        <w:rPr>
          <w:szCs w:val="21"/>
        </w:rPr>
      </w:pPr>
      <w:r>
        <w:rPr>
          <w:rFonts w:hint="eastAsia"/>
          <w:szCs w:val="21"/>
        </w:rPr>
        <w:t>本手册内容如因功能升级等有修改时，恕不通知。</w:t>
      </w:r>
    </w:p>
    <w:p>
      <w:pPr>
        <w:numPr>
          <w:ilvl w:val="0"/>
          <w:numId w:val="1"/>
        </w:numPr>
        <w:tabs>
          <w:tab w:val="clear" w:pos="1020"/>
        </w:tabs>
        <w:spacing w:after="98"/>
        <w:ind w:left="0" w:firstLine="480"/>
        <w:rPr>
          <w:szCs w:val="21"/>
        </w:rPr>
      </w:pPr>
      <w:r>
        <w:rPr>
          <w:rFonts w:hint="eastAsia"/>
          <w:szCs w:val="21"/>
        </w:rPr>
        <w:t>本手册内容我们力求正确无误，如果您发现有误，请与我们联系。</w:t>
      </w:r>
    </w:p>
    <w:p>
      <w:pPr>
        <w:numPr>
          <w:ilvl w:val="0"/>
          <w:numId w:val="1"/>
        </w:numPr>
        <w:tabs>
          <w:tab w:val="clear" w:pos="1020"/>
        </w:tabs>
        <w:spacing w:after="98"/>
        <w:ind w:left="0" w:firstLine="480"/>
        <w:rPr>
          <w:szCs w:val="21"/>
        </w:rPr>
      </w:pPr>
      <w:r>
        <w:rPr>
          <w:rFonts w:hint="eastAsia"/>
          <w:szCs w:val="21"/>
        </w:rPr>
        <w:t>本手册内容严禁转载、复制。</w:t>
      </w:r>
    </w:p>
    <w:p>
      <w:pPr>
        <w:numPr>
          <w:ilvl w:val="0"/>
          <w:numId w:val="1"/>
        </w:numPr>
        <w:tabs>
          <w:tab w:val="clear" w:pos="1020"/>
        </w:tabs>
        <w:spacing w:after="98"/>
        <w:ind w:left="0" w:firstLine="480"/>
        <w:rPr>
          <w:szCs w:val="21"/>
        </w:rPr>
      </w:pPr>
      <w:r>
        <w:rPr>
          <w:rFonts w:hint="eastAsia"/>
          <w:szCs w:val="21"/>
        </w:rPr>
        <w:t>本产品禁止使用在防爆场合。</w:t>
      </w:r>
    </w:p>
    <w:p>
      <w:pPr>
        <w:pStyle w:val="4"/>
        <w:tabs>
          <w:tab w:val="left" w:pos="420"/>
        </w:tabs>
        <w:rPr>
          <w:rFonts w:ascii="Times New Roman" w:hAnsi="Times New Roman"/>
          <w:sz w:val="21"/>
          <w:szCs w:val="21"/>
        </w:rPr>
      </w:pPr>
      <w:bookmarkStart w:id="5" w:name="_Toc517181048"/>
      <w:bookmarkStart w:id="6" w:name="_Toc516618305"/>
      <w:bookmarkStart w:id="7" w:name="_Toc9398"/>
      <w:bookmarkStart w:id="8" w:name="_Toc26902"/>
      <w:bookmarkStart w:id="9" w:name="版本"/>
      <w:r>
        <w:rPr>
          <w:rFonts w:hint="eastAsia" w:ascii="Times New Roman" w:hAnsi="Times New Roman"/>
          <w:sz w:val="21"/>
          <w:szCs w:val="21"/>
        </w:rPr>
        <w:t>版本</w:t>
      </w:r>
      <w:bookmarkEnd w:id="5"/>
      <w:bookmarkEnd w:id="6"/>
      <w:bookmarkEnd w:id="7"/>
      <w:bookmarkEnd w:id="8"/>
    </w:p>
    <w:bookmarkEnd w:id="9"/>
    <w:p>
      <w:pPr>
        <w:ind w:firstLine="300"/>
        <w:rPr>
          <w:rFonts w:hint="default" w:ascii="Times New Roman" w:hAnsi="Times New Roman" w:eastAsia="宋体"/>
          <w:lang w:val="en-US" w:eastAsia="zh-CN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type w:val="continuous"/>
          <w:pgSz w:w="4422" w:h="6236"/>
          <w:pgMar w:top="567" w:right="397" w:bottom="567" w:left="397" w:header="397" w:footer="397" w:gutter="0"/>
          <w:pgNumType w:fmt="upperRoman" w:start="1"/>
          <w:cols w:space="0" w:num="1"/>
          <w:docGrid w:linePitch="381" w:charSpace="0"/>
        </w:sectPr>
      </w:pPr>
      <w:r>
        <w:rPr>
          <w:rFonts w:hint="eastAsia" w:ascii="Times New Roman" w:hAnsi="Times New Roman"/>
        </w:rPr>
        <w:t>U-</w:t>
      </w:r>
      <w:r>
        <w:rPr>
          <w:rFonts w:hint="eastAsia" w:ascii="Times New Roman" w:hAnsi="Times New Roman"/>
          <w:lang w:val="en-US" w:eastAsia="zh-CN"/>
        </w:rPr>
        <w:t>SUP-P260G</w:t>
      </w:r>
      <w:r>
        <w:rPr>
          <w:rFonts w:hint="eastAsia" w:ascii="Times New Roman" w:hAnsi="Times New Roman"/>
        </w:rPr>
        <w:t>-CN</w:t>
      </w:r>
      <w:r>
        <w:rPr>
          <w:rFonts w:hint="eastAsia" w:ascii="Times New Roman" w:hAnsi="Times New Roman"/>
          <w:lang w:val="en-US" w:eastAsia="zh-CN"/>
        </w:rPr>
        <w:t>3</w:t>
      </w:r>
      <w:r>
        <w:rPr>
          <w:rFonts w:ascii="Times New Roman" w:hAnsi="Times New Roman"/>
        </w:rPr>
        <w:t xml:space="preserve"> </w:t>
      </w:r>
      <w:r>
        <w:rPr>
          <w:rFonts w:hint="eastAsia" w:ascii="Times New Roman" w:hAnsi="Times New Roman"/>
          <w:lang w:val="en-US" w:eastAsia="zh-CN"/>
        </w:rPr>
        <w:t>第三版 2025年7月</w:t>
      </w:r>
    </w:p>
    <w:bookmarkEnd w:id="2"/>
    <w:p>
      <w:pPr>
        <w:pStyle w:val="2"/>
        <w:outlineLvl w:val="9"/>
        <w:rPr>
          <w:rFonts w:ascii="Times New Roman" w:hAnsi="Times New Roman"/>
        </w:rPr>
      </w:pPr>
      <w:r>
        <w:rPr>
          <w:rFonts w:hint="eastAsia" w:ascii="Times New Roman" w:hAnsi="Times New Roman"/>
        </w:rPr>
        <w:br w:type="page"/>
      </w:r>
    </w:p>
    <w:p>
      <w:pPr>
        <w:pStyle w:val="2"/>
        <w:rPr>
          <w:rFonts w:ascii="Times New Roman" w:hAnsi="Times New Roman"/>
        </w:rPr>
      </w:pPr>
      <w:bookmarkStart w:id="10" w:name="_Toc886"/>
      <w:bookmarkStart w:id="11" w:name="_Toc28508"/>
      <w:r>
        <w:rPr>
          <w:rFonts w:hint="eastAsia" w:ascii="Times New Roman" w:hAnsi="Times New Roman"/>
        </w:rPr>
        <w:t>确认包装内容</w:t>
      </w:r>
      <w:bookmarkEnd w:id="10"/>
      <w:bookmarkEnd w:id="11"/>
    </w:p>
    <w:p>
      <w:pPr>
        <w:ind w:firstLine="300"/>
        <w:rPr>
          <w:rFonts w:ascii="Times New Roman" w:hAnsi="Times New Roman"/>
        </w:rPr>
      </w:pPr>
      <w:r>
        <w:rPr>
          <w:rFonts w:hint="eastAsia" w:ascii="Times New Roman" w:hAnsi="Times New Roman"/>
        </w:rPr>
        <w:t>打开包装箱后，开始操作之前请先确认包装内容。如发现型号和数量有误或者外观上有物理损坏时，请与本公司联系。</w:t>
      </w:r>
    </w:p>
    <w:p>
      <w:pPr>
        <w:ind w:firstLine="300"/>
        <w:rPr>
          <w:rFonts w:ascii="Times New Roman" w:hAnsi="Times New Roman"/>
        </w:rPr>
      </w:pPr>
    </w:p>
    <w:p>
      <w:pPr>
        <w:pStyle w:val="2"/>
        <w:rPr>
          <w:rFonts w:hint="eastAsia" w:ascii="Times New Roman" w:hAnsi="Times New Roman"/>
        </w:rPr>
      </w:pPr>
      <w:bookmarkStart w:id="12" w:name="_Toc12721"/>
      <w:bookmarkStart w:id="13" w:name="_Toc3884"/>
      <w:r>
        <w:rPr>
          <w:rFonts w:hint="eastAsia" w:ascii="Times New Roman" w:hAnsi="Times New Roman"/>
        </w:rPr>
        <w:t>产品清单</w:t>
      </w:r>
      <w:bookmarkEnd w:id="12"/>
      <w:bookmarkEnd w:id="13"/>
    </w:p>
    <w:p>
      <w:pPr>
        <w:jc w:val="center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产品包装内容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840"/>
        <w:gridCol w:w="540"/>
        <w:gridCol w:w="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shd w:val="clear" w:color="auto" w:fill="D7D7D7" w:themeFill="background1" w:themeFillShade="D8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75" w:leftChars="-50" w:right="-75" w:rightChars="-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vertAlign w:val="baseline"/>
                <w:lang w:val="en-US" w:eastAsia="zh-CN"/>
              </w:rPr>
            </w:pPr>
            <w:bookmarkStart w:id="14" w:name="_Toc10874"/>
            <w:bookmarkStart w:id="15" w:name="_Toc18880"/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vertAlign w:val="baseline"/>
                <w:lang w:val="en-US" w:eastAsia="zh-CN"/>
              </w:rPr>
              <w:t>序号</w:t>
            </w:r>
            <w:bookmarkEnd w:id="14"/>
            <w:bookmarkEnd w:id="15"/>
          </w:p>
        </w:tc>
        <w:tc>
          <w:tcPr>
            <w:tcW w:w="1840" w:type="dxa"/>
            <w:shd w:val="clear" w:color="auto" w:fill="D7D7D7" w:themeFill="background1" w:themeFillShade="D8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75" w:leftChars="-50" w:right="-75" w:rightChars="-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vertAlign w:val="baseline"/>
                <w:lang w:val="en-US" w:eastAsia="zh-CN"/>
              </w:rPr>
            </w:pPr>
            <w:bookmarkStart w:id="16" w:name="_Toc19676"/>
            <w:bookmarkStart w:id="17" w:name="_Toc30246"/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vertAlign w:val="baseline"/>
                <w:lang w:val="en-US" w:eastAsia="zh-CN"/>
              </w:rPr>
              <w:t>物品名称</w:t>
            </w:r>
            <w:bookmarkEnd w:id="16"/>
            <w:bookmarkEnd w:id="17"/>
          </w:p>
        </w:tc>
        <w:tc>
          <w:tcPr>
            <w:tcW w:w="540" w:type="dxa"/>
            <w:shd w:val="clear" w:color="auto" w:fill="D7D7D7" w:themeFill="background1" w:themeFillShade="D8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75" w:leftChars="-50" w:right="-75" w:rightChars="-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vertAlign w:val="baseline"/>
                <w:lang w:val="en-US" w:eastAsia="zh-CN"/>
              </w:rPr>
            </w:pPr>
            <w:bookmarkStart w:id="18" w:name="_Toc14836"/>
            <w:bookmarkStart w:id="19" w:name="_Toc7680"/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vertAlign w:val="baseline"/>
                <w:lang w:val="en-US" w:eastAsia="zh-CN"/>
              </w:rPr>
              <w:t>数量</w:t>
            </w:r>
            <w:bookmarkEnd w:id="18"/>
            <w:bookmarkEnd w:id="19"/>
          </w:p>
        </w:tc>
        <w:tc>
          <w:tcPr>
            <w:tcW w:w="447" w:type="dxa"/>
            <w:shd w:val="clear" w:color="auto" w:fill="D7D7D7" w:themeFill="background1" w:themeFillShade="D8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75" w:leftChars="-50" w:right="-75" w:rightChars="-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vertAlign w:val="baseline"/>
                <w:lang w:val="en-US" w:eastAsia="zh-CN"/>
              </w:rPr>
            </w:pPr>
            <w:bookmarkStart w:id="20" w:name="_Toc18084"/>
            <w:bookmarkStart w:id="21" w:name="_Toc6911"/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vertAlign w:val="baseline"/>
                <w:lang w:val="en-US" w:eastAsia="zh-CN"/>
              </w:rPr>
              <w:t>备注</w:t>
            </w:r>
            <w:bookmarkEnd w:id="20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75" w:leftChars="-50" w:right="-75" w:rightChars="-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vertAlign w:val="baseline"/>
                <w:lang w:val="en-US" w:eastAsia="zh-CN"/>
              </w:rPr>
            </w:pPr>
            <w:bookmarkStart w:id="22" w:name="_Toc29332"/>
            <w:bookmarkStart w:id="23" w:name="_Toc4935"/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vertAlign w:val="baseline"/>
                <w:lang w:val="en-US" w:eastAsia="zh-CN"/>
              </w:rPr>
              <w:t>1</w:t>
            </w:r>
            <w:bookmarkEnd w:id="22"/>
            <w:bookmarkEnd w:id="23"/>
          </w:p>
        </w:tc>
        <w:tc>
          <w:tcPr>
            <w:tcW w:w="1840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75" w:leftChars="-50" w:right="-75" w:rightChars="-5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15"/>
                <w:szCs w:val="15"/>
                <w:vertAlign w:val="baseline"/>
                <w:lang w:val="en-US" w:eastAsia="zh-CN"/>
              </w:rPr>
            </w:pPr>
            <w:bookmarkStart w:id="24" w:name="_Toc20214"/>
            <w:bookmarkStart w:id="25" w:name="_Toc13779"/>
            <w:r>
              <w:rPr>
                <w:rFonts w:hint="eastAsia" w:ascii="宋体" w:hAnsi="宋体" w:cs="宋体"/>
                <w:b w:val="0"/>
                <w:bCs/>
                <w:sz w:val="15"/>
                <w:szCs w:val="15"/>
                <w:vertAlign w:val="baseline"/>
                <w:lang w:val="en-US" w:eastAsia="zh-CN"/>
              </w:rPr>
              <w:t>集气筒高温投入式液位计</w:t>
            </w:r>
            <w:bookmarkEnd w:id="24"/>
            <w:bookmarkEnd w:id="25"/>
          </w:p>
        </w:tc>
        <w:tc>
          <w:tcPr>
            <w:tcW w:w="540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75" w:leftChars="-50" w:right="-75" w:rightChars="-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vertAlign w:val="baseline"/>
                <w:lang w:val="en-US" w:eastAsia="zh-CN"/>
              </w:rPr>
            </w:pPr>
            <w:bookmarkStart w:id="26" w:name="_Toc22192"/>
            <w:bookmarkStart w:id="27" w:name="_Toc24695"/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vertAlign w:val="baseline"/>
                <w:lang w:val="en-US" w:eastAsia="zh-CN"/>
              </w:rPr>
              <w:t>1</w:t>
            </w:r>
            <w:bookmarkEnd w:id="26"/>
            <w:bookmarkEnd w:id="27"/>
          </w:p>
        </w:tc>
        <w:tc>
          <w:tcPr>
            <w:tcW w:w="44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75" w:leftChars="-50" w:right="-75" w:rightChars="-5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75" w:leftChars="-50" w:right="-75" w:rightChars="-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vertAlign w:val="baseline"/>
                <w:lang w:val="en-US" w:eastAsia="zh-CN"/>
              </w:rPr>
            </w:pPr>
            <w:bookmarkStart w:id="28" w:name="_Toc28823"/>
            <w:bookmarkStart w:id="29" w:name="_Toc19552"/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vertAlign w:val="baseline"/>
                <w:lang w:val="en-US" w:eastAsia="zh-CN"/>
              </w:rPr>
              <w:t>2</w:t>
            </w:r>
            <w:bookmarkEnd w:id="28"/>
            <w:bookmarkEnd w:id="29"/>
          </w:p>
        </w:tc>
        <w:tc>
          <w:tcPr>
            <w:tcW w:w="1840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75" w:leftChars="-50" w:right="-75" w:rightChars="-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vertAlign w:val="baseline"/>
                <w:lang w:val="en-US" w:eastAsia="zh-CN"/>
              </w:rPr>
            </w:pPr>
            <w:bookmarkStart w:id="30" w:name="_Toc14480"/>
            <w:bookmarkStart w:id="31" w:name="_Toc7446"/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vertAlign w:val="baseline"/>
                <w:lang w:val="en-US" w:eastAsia="zh-CN"/>
              </w:rPr>
              <w:t>资料卡</w:t>
            </w:r>
            <w:bookmarkEnd w:id="30"/>
            <w:bookmarkEnd w:id="31"/>
          </w:p>
        </w:tc>
        <w:tc>
          <w:tcPr>
            <w:tcW w:w="540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75" w:leftChars="-50" w:right="-75" w:rightChars="-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vertAlign w:val="baseline"/>
                <w:lang w:val="en-US" w:eastAsia="zh-CN"/>
              </w:rPr>
            </w:pPr>
            <w:bookmarkStart w:id="32" w:name="_Toc25800"/>
            <w:bookmarkStart w:id="33" w:name="_Toc9684"/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vertAlign w:val="baseline"/>
                <w:lang w:val="en-US" w:eastAsia="zh-CN"/>
              </w:rPr>
              <w:t>1</w:t>
            </w:r>
            <w:bookmarkEnd w:id="32"/>
            <w:bookmarkEnd w:id="33"/>
          </w:p>
        </w:tc>
        <w:tc>
          <w:tcPr>
            <w:tcW w:w="44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75" w:leftChars="-50" w:right="-75" w:rightChars="-5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75" w:leftChars="-50" w:right="-75" w:rightChars="-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vertAlign w:val="baseline"/>
                <w:lang w:val="en-US" w:eastAsia="zh-CN"/>
              </w:rPr>
            </w:pPr>
            <w:bookmarkStart w:id="34" w:name="_Toc17452"/>
            <w:bookmarkStart w:id="35" w:name="_Toc12908"/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vertAlign w:val="baseline"/>
                <w:lang w:val="en-US" w:eastAsia="zh-CN"/>
              </w:rPr>
              <w:t>3</w:t>
            </w:r>
            <w:bookmarkEnd w:id="34"/>
            <w:bookmarkEnd w:id="35"/>
          </w:p>
        </w:tc>
        <w:tc>
          <w:tcPr>
            <w:tcW w:w="1840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75" w:leftChars="-50" w:right="-75" w:rightChars="-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vertAlign w:val="baseline"/>
                <w:lang w:val="en-US" w:eastAsia="zh-CN"/>
              </w:rPr>
            </w:pPr>
            <w:bookmarkStart w:id="36" w:name="_Toc26763"/>
            <w:bookmarkStart w:id="37" w:name="_Toc4573"/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vertAlign w:val="baseline"/>
                <w:lang w:val="en-US" w:eastAsia="zh-CN"/>
              </w:rPr>
              <w:t>合格证</w:t>
            </w:r>
            <w:bookmarkEnd w:id="36"/>
            <w:bookmarkEnd w:id="37"/>
          </w:p>
        </w:tc>
        <w:tc>
          <w:tcPr>
            <w:tcW w:w="540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75" w:leftChars="-50" w:right="-75" w:rightChars="-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vertAlign w:val="baseline"/>
                <w:lang w:val="en-US" w:eastAsia="zh-CN"/>
              </w:rPr>
            </w:pPr>
            <w:bookmarkStart w:id="38" w:name="_Toc10169"/>
            <w:bookmarkStart w:id="39" w:name="_Toc14033"/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vertAlign w:val="baseline"/>
                <w:lang w:val="en-US" w:eastAsia="zh-CN"/>
              </w:rPr>
              <w:t>1</w:t>
            </w:r>
            <w:bookmarkEnd w:id="38"/>
            <w:bookmarkEnd w:id="39"/>
          </w:p>
        </w:tc>
        <w:tc>
          <w:tcPr>
            <w:tcW w:w="44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75" w:leftChars="-50" w:right="-75" w:rightChars="-5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vertAlign w:val="baseline"/>
              </w:rPr>
            </w:pPr>
          </w:p>
        </w:tc>
      </w:tr>
    </w:tbl>
    <w:p>
      <w:pPr>
        <w:pStyle w:val="2"/>
        <w:outlineLvl w:val="9"/>
        <w:rPr>
          <w:rFonts w:ascii="Times New Roman" w:hAnsi="Times New Roman"/>
        </w:rPr>
        <w:sectPr>
          <w:headerReference r:id="rId11" w:type="default"/>
          <w:footerReference r:id="rId13" w:type="default"/>
          <w:headerReference r:id="rId12" w:type="even"/>
          <w:footerReference r:id="rId14" w:type="even"/>
          <w:type w:val="continuous"/>
          <w:pgSz w:w="4422" w:h="6236"/>
          <w:pgMar w:top="567" w:right="397" w:bottom="567" w:left="397" w:header="397" w:footer="397" w:gutter="0"/>
          <w:pgNumType w:fmt="upperRoman"/>
          <w:cols w:space="0" w:num="1"/>
          <w:docGrid w:type="lines" w:linePitch="312" w:charSpace="0"/>
        </w:sectPr>
      </w:pPr>
    </w:p>
    <w:p>
      <w:pPr>
        <w:pStyle w:val="2"/>
        <w:outlineLvl w:val="9"/>
        <w:rPr>
          <w:rFonts w:ascii="Times New Roman" w:hAnsi="Times New Roman" w:cs="Times New Roman"/>
        </w:rPr>
        <w:sectPr>
          <w:footerReference r:id="rId15" w:type="default"/>
          <w:footerReference r:id="rId16" w:type="even"/>
          <w:type w:val="continuous"/>
          <w:pgSz w:w="4422" w:h="6236"/>
          <w:pgMar w:top="567" w:right="397" w:bottom="567" w:left="397" w:header="283" w:footer="283" w:gutter="0"/>
          <w:pgNumType w:fmt="upperRoman"/>
          <w:cols w:space="0" w:num="1"/>
          <w:docGrid w:type="lines" w:linePitch="312" w:charSpace="0"/>
        </w:sectPr>
      </w:pPr>
    </w:p>
    <w:p>
      <w:pPr>
        <w:pStyle w:val="27"/>
        <w:kinsoku w:val="0"/>
        <w:overflowPunct w:val="0"/>
        <w:autoSpaceDE w:val="0"/>
        <w:autoSpaceDN w:val="0"/>
        <w:spacing w:line="240" w:lineRule="auto"/>
        <w:textAlignment w:val="center"/>
        <w:rPr>
          <w:rFonts w:ascii="Times New Roman" w:hAnsi="Times New Roman"/>
        </w:rPr>
        <w:sectPr>
          <w:headerReference r:id="rId19" w:type="first"/>
          <w:footerReference r:id="rId22" w:type="first"/>
          <w:headerReference r:id="rId17" w:type="default"/>
          <w:footerReference r:id="rId20" w:type="default"/>
          <w:headerReference r:id="rId18" w:type="even"/>
          <w:footerReference r:id="rId21" w:type="even"/>
          <w:type w:val="continuous"/>
          <w:pgSz w:w="4422" w:h="6236"/>
          <w:pgMar w:top="567" w:right="397" w:bottom="567" w:left="397" w:header="397" w:footer="397" w:gutter="0"/>
          <w:pgNumType w:fmt="upperRoman"/>
          <w:cols w:space="0" w:num="1"/>
          <w:titlePg/>
          <w:docGrid w:type="lines" w:linePitch="312" w:charSpace="0"/>
        </w:sectPr>
      </w:pPr>
      <w:r>
        <w:rPr>
          <w:rFonts w:hint="eastAsia" w:ascii="Times New Roman" w:hAnsi="Times New Roman" w:cs="Times New Roman"/>
          <w:b/>
          <w:bCs/>
          <w:kern w:val="0"/>
          <w:szCs w:val="15"/>
        </w:rPr>
        <w:br w:type="page"/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72419"/>
        <w15:color w:val="DBDBDB"/>
        <w:docPartObj>
          <w:docPartGallery w:val="Table of Contents"/>
          <w:docPartUnique/>
        </w:docPartObj>
      </w:sdtPr>
      <w:sdtEndPr>
        <w:rPr>
          <w:rFonts w:ascii="Times New Roman" w:hAnsi="Times New Roman" w:eastAsia="宋体" w:cstheme="minorBidi"/>
          <w:b/>
          <w:kern w:val="44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b/>
              <w:bCs/>
              <w:sz w:val="21"/>
            </w:rPr>
            <w:t>目录</w:t>
          </w:r>
        </w:p>
        <w:p>
          <w:pPr>
            <w:pStyle w:val="12"/>
            <w:pageBreakBefore w:val="0"/>
            <w:widowControl w:val="0"/>
            <w:tabs>
              <w:tab w:val="right" w:leader="dot" w:pos="362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line="240" w:lineRule="auto"/>
            <w:ind w:left="0" w:firstLine="300" w:firstLineChars="200"/>
            <w:textAlignment w:val="auto"/>
            <w:rPr>
              <w:rFonts w:hint="eastAsia" w:ascii="Times New Roman" w:hAnsi="Times New Roman" w:eastAsia="宋体" w:cs="宋体"/>
              <w:sz w:val="15"/>
              <w:szCs w:val="15"/>
            </w:rPr>
          </w:pPr>
          <w:r>
            <w:rPr>
              <w:rFonts w:hint="eastAsia" w:ascii="Times New Roman" w:hAnsi="Times New Roman" w:eastAsia="宋体" w:cs="宋体"/>
              <w:sz w:val="15"/>
              <w:szCs w:val="15"/>
            </w:rPr>
            <w:fldChar w:fldCharType="begin"/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instrText xml:space="preserve">TOC \o "1-3" \h \u </w:instrText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fldChar w:fldCharType="separate"/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fldChar w:fldCharType="begin"/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instrText xml:space="preserve"> HYPERLINK \l _Toc17740 </w:instrText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fldChar w:fldCharType="separate"/>
          </w:r>
          <w:r>
            <w:rPr>
              <w:rFonts w:hint="eastAsia" w:ascii="Times New Roman" w:hAnsi="Times New Roman" w:eastAsia="宋体" w:cs="宋体"/>
              <w:sz w:val="15"/>
              <w:szCs w:val="15"/>
              <w:lang w:val="en-US" w:eastAsia="zh-CN"/>
            </w:rPr>
            <w:t>第一章</w:t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t xml:space="preserve"> </w:t>
          </w:r>
          <w:r>
            <w:rPr>
              <w:rFonts w:hint="eastAsia" w:ascii="Times New Roman" w:hAnsi="Times New Roman" w:eastAsia="宋体" w:cs="宋体"/>
              <w:sz w:val="15"/>
              <w:szCs w:val="15"/>
              <w:lang w:val="en-US" w:eastAsia="zh-CN"/>
            </w:rPr>
            <w:t>产品</w:t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t>概述</w:t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tab/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fldChar w:fldCharType="begin"/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instrText xml:space="preserve"> PAGEREF _Toc17740 \h </w:instrText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fldChar w:fldCharType="separate"/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t>1</w:t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fldChar w:fldCharType="end"/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fldChar w:fldCharType="end"/>
          </w:r>
        </w:p>
        <w:p>
          <w:pPr>
            <w:pStyle w:val="12"/>
            <w:pageBreakBefore w:val="0"/>
            <w:widowControl w:val="0"/>
            <w:tabs>
              <w:tab w:val="right" w:leader="dot" w:pos="362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line="240" w:lineRule="auto"/>
            <w:ind w:left="0" w:firstLine="300" w:firstLineChars="200"/>
            <w:textAlignment w:val="auto"/>
            <w:rPr>
              <w:rFonts w:hint="eastAsia" w:ascii="Times New Roman" w:hAnsi="Times New Roman" w:eastAsia="宋体" w:cs="宋体"/>
              <w:sz w:val="15"/>
              <w:szCs w:val="15"/>
            </w:rPr>
          </w:pPr>
          <w:r>
            <w:rPr>
              <w:rFonts w:hint="eastAsia" w:ascii="Times New Roman" w:hAnsi="Times New Roman" w:eastAsia="宋体" w:cs="宋体"/>
              <w:sz w:val="15"/>
              <w:szCs w:val="15"/>
            </w:rPr>
            <w:fldChar w:fldCharType="begin"/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instrText xml:space="preserve"> HYPERLINK \l _Toc3140 </w:instrText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fldChar w:fldCharType="separate"/>
          </w:r>
          <w:r>
            <w:rPr>
              <w:rFonts w:hint="eastAsia" w:ascii="Times New Roman" w:hAnsi="Times New Roman" w:eastAsia="宋体" w:cs="宋体"/>
              <w:sz w:val="15"/>
              <w:szCs w:val="15"/>
              <w:lang w:val="en-US" w:eastAsia="zh-CN"/>
            </w:rPr>
            <w:t>第二章</w:t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t xml:space="preserve"> 主要特点</w:t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tab/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fldChar w:fldCharType="begin"/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instrText xml:space="preserve"> PAGEREF _Toc3140 \h </w:instrText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fldChar w:fldCharType="separate"/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t>2</w:t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fldChar w:fldCharType="end"/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fldChar w:fldCharType="end"/>
          </w:r>
        </w:p>
        <w:p>
          <w:pPr>
            <w:pStyle w:val="12"/>
            <w:pageBreakBefore w:val="0"/>
            <w:widowControl w:val="0"/>
            <w:tabs>
              <w:tab w:val="right" w:leader="dot" w:pos="362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line="240" w:lineRule="auto"/>
            <w:ind w:left="0" w:firstLine="300" w:firstLineChars="200"/>
            <w:textAlignment w:val="auto"/>
            <w:rPr>
              <w:rFonts w:hint="eastAsia" w:ascii="Times New Roman" w:hAnsi="Times New Roman" w:eastAsia="宋体" w:cs="宋体"/>
              <w:sz w:val="15"/>
              <w:szCs w:val="15"/>
            </w:rPr>
          </w:pPr>
          <w:r>
            <w:rPr>
              <w:rFonts w:hint="eastAsia" w:ascii="Times New Roman" w:hAnsi="Times New Roman" w:eastAsia="宋体" w:cs="宋体"/>
              <w:sz w:val="15"/>
              <w:szCs w:val="15"/>
            </w:rPr>
            <w:fldChar w:fldCharType="begin"/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instrText xml:space="preserve"> HYPERLINK \l _Toc9395 </w:instrText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fldChar w:fldCharType="separate"/>
          </w:r>
          <w:r>
            <w:rPr>
              <w:rFonts w:hint="eastAsia" w:ascii="Times New Roman" w:hAnsi="Times New Roman" w:eastAsia="宋体" w:cs="宋体"/>
              <w:sz w:val="15"/>
              <w:szCs w:val="15"/>
              <w:lang w:val="en-US" w:eastAsia="zh-CN"/>
            </w:rPr>
            <w:t>第三章</w:t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t xml:space="preserve"> 外形尺寸及安装</w:t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tab/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fldChar w:fldCharType="begin"/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instrText xml:space="preserve"> PAGEREF _Toc9395 \h </w:instrText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fldChar w:fldCharType="separate"/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t>3</w:t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fldChar w:fldCharType="end"/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fldChar w:fldCharType="end"/>
          </w:r>
        </w:p>
        <w:p>
          <w:pPr>
            <w:pStyle w:val="12"/>
            <w:pageBreakBefore w:val="0"/>
            <w:widowControl w:val="0"/>
            <w:tabs>
              <w:tab w:val="right" w:leader="dot" w:pos="362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line="240" w:lineRule="auto"/>
            <w:ind w:left="0" w:firstLine="300" w:firstLineChars="200"/>
            <w:textAlignment w:val="auto"/>
            <w:rPr>
              <w:rFonts w:hint="eastAsia" w:ascii="Times New Roman" w:hAnsi="Times New Roman" w:eastAsia="宋体" w:cs="宋体"/>
              <w:sz w:val="15"/>
              <w:szCs w:val="15"/>
            </w:rPr>
          </w:pPr>
          <w:r>
            <w:rPr>
              <w:rFonts w:hint="eastAsia" w:ascii="Times New Roman" w:hAnsi="Times New Roman" w:eastAsia="宋体" w:cs="宋体"/>
              <w:sz w:val="15"/>
              <w:szCs w:val="15"/>
            </w:rPr>
            <w:fldChar w:fldCharType="begin"/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instrText xml:space="preserve"> HYPERLINK \l _Toc6814 </w:instrText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fldChar w:fldCharType="separate"/>
          </w:r>
          <w:r>
            <w:rPr>
              <w:rFonts w:hint="eastAsia" w:ascii="Times New Roman" w:hAnsi="Times New Roman" w:eastAsia="宋体" w:cs="宋体"/>
              <w:sz w:val="15"/>
              <w:szCs w:val="15"/>
              <w:lang w:val="en-US" w:eastAsia="zh-CN"/>
            </w:rPr>
            <w:t>第四章</w:t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t xml:space="preserve"> 技术参数</w:t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tab/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fldChar w:fldCharType="begin"/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instrText xml:space="preserve"> PAGEREF _Toc6814 \h </w:instrText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fldChar w:fldCharType="separate"/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t>4</w:t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fldChar w:fldCharType="end"/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fldChar w:fldCharType="end"/>
          </w:r>
        </w:p>
        <w:p>
          <w:pPr>
            <w:pStyle w:val="12"/>
            <w:pageBreakBefore w:val="0"/>
            <w:widowControl w:val="0"/>
            <w:tabs>
              <w:tab w:val="right" w:leader="dot" w:pos="362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line="240" w:lineRule="auto"/>
            <w:ind w:left="0" w:firstLine="300" w:firstLineChars="200"/>
            <w:textAlignment w:val="auto"/>
            <w:rPr>
              <w:rFonts w:hint="eastAsia" w:ascii="Times New Roman" w:hAnsi="Times New Roman" w:eastAsia="宋体" w:cs="宋体"/>
              <w:sz w:val="15"/>
              <w:szCs w:val="15"/>
            </w:rPr>
          </w:pPr>
          <w:r>
            <w:rPr>
              <w:rFonts w:hint="eastAsia" w:ascii="Times New Roman" w:hAnsi="Times New Roman" w:eastAsia="宋体" w:cs="宋体"/>
              <w:sz w:val="15"/>
              <w:szCs w:val="15"/>
            </w:rPr>
            <w:fldChar w:fldCharType="begin"/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instrText xml:space="preserve"> HYPERLINK \l _Toc8614 </w:instrText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fldChar w:fldCharType="separate"/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t>第五章 电气连接</w:t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tab/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fldChar w:fldCharType="begin"/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instrText xml:space="preserve"> PAGEREF _Toc8614 \h </w:instrText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fldChar w:fldCharType="separate"/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t>5</w:t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fldChar w:fldCharType="end"/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fldChar w:fldCharType="end"/>
          </w:r>
        </w:p>
        <w:p>
          <w:pPr>
            <w:pStyle w:val="12"/>
            <w:pageBreakBefore w:val="0"/>
            <w:widowControl w:val="0"/>
            <w:tabs>
              <w:tab w:val="right" w:leader="dot" w:pos="362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line="240" w:lineRule="auto"/>
            <w:ind w:left="0" w:firstLine="300" w:firstLineChars="200"/>
            <w:textAlignment w:val="auto"/>
            <w:rPr>
              <w:rFonts w:hint="eastAsia" w:ascii="Times New Roman" w:hAnsi="Times New Roman" w:eastAsia="宋体" w:cs="宋体"/>
              <w:sz w:val="15"/>
              <w:szCs w:val="15"/>
            </w:rPr>
          </w:pPr>
          <w:r>
            <w:rPr>
              <w:rFonts w:hint="eastAsia" w:ascii="Times New Roman" w:hAnsi="Times New Roman" w:eastAsia="宋体" w:cs="宋体"/>
              <w:sz w:val="15"/>
              <w:szCs w:val="15"/>
            </w:rPr>
            <w:fldChar w:fldCharType="begin"/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instrText xml:space="preserve"> HYPERLINK \l _Toc2528 </w:instrText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fldChar w:fldCharType="separate"/>
          </w:r>
          <w:r>
            <w:rPr>
              <w:rFonts w:hint="eastAsia" w:ascii="Times New Roman" w:hAnsi="Times New Roman" w:eastAsia="宋体" w:cs="宋体"/>
              <w:sz w:val="15"/>
              <w:szCs w:val="15"/>
              <w:lang w:val="en-US" w:eastAsia="zh-CN"/>
            </w:rPr>
            <w:t>第六章</w:t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t xml:space="preserve"> 使用与安装</w:t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tab/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fldChar w:fldCharType="begin"/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instrText xml:space="preserve"> PAGEREF _Toc2528 \h </w:instrText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fldChar w:fldCharType="separate"/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t>7</w:t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fldChar w:fldCharType="end"/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fldChar w:fldCharType="end"/>
          </w:r>
        </w:p>
        <w:p>
          <w:pPr>
            <w:pStyle w:val="12"/>
            <w:pageBreakBefore w:val="0"/>
            <w:widowControl w:val="0"/>
            <w:tabs>
              <w:tab w:val="right" w:leader="dot" w:pos="362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line="240" w:lineRule="auto"/>
            <w:ind w:left="0" w:firstLine="300" w:firstLineChars="200"/>
            <w:textAlignment w:val="auto"/>
            <w:rPr>
              <w:rFonts w:hint="eastAsia" w:ascii="Times New Roman" w:hAnsi="Times New Roman" w:eastAsia="宋体" w:cs="宋体"/>
              <w:sz w:val="15"/>
              <w:szCs w:val="15"/>
            </w:rPr>
          </w:pPr>
          <w:r>
            <w:rPr>
              <w:rFonts w:hint="eastAsia" w:ascii="Times New Roman" w:hAnsi="Times New Roman" w:eastAsia="宋体" w:cs="宋体"/>
              <w:sz w:val="15"/>
              <w:szCs w:val="15"/>
            </w:rPr>
            <w:fldChar w:fldCharType="begin"/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instrText xml:space="preserve"> HYPERLINK \l _Toc29230 </w:instrText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fldChar w:fldCharType="separate"/>
          </w:r>
          <w:r>
            <w:rPr>
              <w:rFonts w:hint="eastAsia" w:ascii="Times New Roman" w:hAnsi="Times New Roman" w:eastAsia="宋体" w:cs="宋体"/>
              <w:sz w:val="15"/>
              <w:szCs w:val="15"/>
              <w:lang w:val="en-US" w:eastAsia="zh-CN"/>
            </w:rPr>
            <w:t>第七章</w:t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t xml:space="preserve"> 注意事项</w:t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tab/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fldChar w:fldCharType="begin"/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instrText xml:space="preserve"> PAGEREF _Toc29230 \h </w:instrText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fldChar w:fldCharType="separate"/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t>9</w:t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fldChar w:fldCharType="end"/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fldChar w:fldCharType="end"/>
          </w:r>
        </w:p>
        <w:p>
          <w:pPr>
            <w:pStyle w:val="12"/>
            <w:pageBreakBefore w:val="0"/>
            <w:widowControl w:val="0"/>
            <w:tabs>
              <w:tab w:val="right" w:leader="dot" w:pos="362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line="240" w:lineRule="auto"/>
            <w:ind w:left="0" w:firstLine="300" w:firstLineChars="200"/>
            <w:textAlignment w:val="auto"/>
            <w:rPr>
              <w:rFonts w:hint="eastAsia" w:ascii="Times New Roman" w:hAnsi="Times New Roman" w:eastAsia="宋体" w:cs="宋体"/>
              <w:sz w:val="15"/>
              <w:szCs w:val="15"/>
            </w:rPr>
          </w:pPr>
          <w:r>
            <w:rPr>
              <w:rFonts w:hint="eastAsia" w:ascii="Times New Roman" w:hAnsi="Times New Roman" w:eastAsia="宋体" w:cs="宋体"/>
              <w:sz w:val="15"/>
              <w:szCs w:val="15"/>
            </w:rPr>
            <w:fldChar w:fldCharType="begin"/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instrText xml:space="preserve"> HYPERLINK \l _Toc19331 </w:instrText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fldChar w:fldCharType="separate"/>
          </w:r>
          <w:r>
            <w:rPr>
              <w:rFonts w:hint="eastAsia" w:ascii="Times New Roman" w:hAnsi="Times New Roman" w:eastAsia="宋体" w:cs="宋体"/>
              <w:sz w:val="15"/>
              <w:szCs w:val="15"/>
              <w:lang w:val="en-US" w:eastAsia="zh-CN"/>
            </w:rPr>
            <w:t>第八章</w:t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t xml:space="preserve"> </w:t>
          </w:r>
          <w:r>
            <w:rPr>
              <w:rFonts w:hint="eastAsia" w:ascii="Times New Roman" w:hAnsi="Times New Roman" w:eastAsia="宋体" w:cs="宋体"/>
              <w:sz w:val="15"/>
              <w:szCs w:val="15"/>
              <w:lang w:val="en-US" w:eastAsia="zh-CN"/>
            </w:rPr>
            <w:t>质保及售后服务</w:t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tab/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fldChar w:fldCharType="begin"/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instrText xml:space="preserve"> PAGEREF _Toc19331 \h </w:instrText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fldChar w:fldCharType="separate"/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t>10</w:t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fldChar w:fldCharType="end"/>
          </w:r>
          <w:r>
            <w:rPr>
              <w:rFonts w:hint="eastAsia" w:ascii="Times New Roman" w:hAnsi="Times New Roman" w:eastAsia="宋体" w:cs="宋体"/>
              <w:sz w:val="15"/>
              <w:szCs w:val="15"/>
            </w:rPr>
            <w:fldChar w:fldCharType="end"/>
          </w:r>
        </w:p>
        <w:p>
          <w:pPr>
            <w:pStyle w:val="2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after="0"/>
            <w:ind w:left="0" w:firstLine="301" w:firstLineChars="200"/>
            <w:textAlignment w:val="auto"/>
            <w:outlineLvl w:val="9"/>
            <w:rPr>
              <w:rFonts w:ascii="Times New Roman" w:hAnsi="Times New Roman"/>
            </w:rPr>
            <w:sectPr>
              <w:headerReference r:id="rId23" w:type="default"/>
              <w:footerReference r:id="rId24" w:type="default"/>
              <w:footerReference r:id="rId25" w:type="even"/>
              <w:type w:val="continuous"/>
              <w:pgSz w:w="4422" w:h="6236"/>
              <w:pgMar w:top="567" w:right="397" w:bottom="567" w:left="397" w:header="397" w:footer="397" w:gutter="0"/>
              <w:pgNumType w:fmt="upperRoman"/>
              <w:cols w:space="0" w:num="1"/>
              <w:docGrid w:type="lines" w:linePitch="312" w:charSpace="0"/>
            </w:sectPr>
          </w:pPr>
          <w:r>
            <w:rPr>
              <w:rFonts w:hint="eastAsia" w:ascii="Times New Roman" w:hAnsi="Times New Roman" w:eastAsia="宋体" w:cs="宋体"/>
              <w:sz w:val="15"/>
              <w:szCs w:val="15"/>
            </w:rPr>
            <w:fldChar w:fldCharType="end"/>
          </w:r>
        </w:p>
      </w:sdtContent>
    </w:sdt>
    <w:p>
      <w:pPr>
        <w:pStyle w:val="2"/>
        <w:outlineLvl w:val="9"/>
        <w:rPr>
          <w:rFonts w:ascii="Times New Roman" w:hAnsi="Times New Roman"/>
        </w:rPr>
        <w:sectPr>
          <w:headerReference r:id="rId26" w:type="default"/>
          <w:footerReference r:id="rId27" w:type="default"/>
          <w:footerReference r:id="rId28" w:type="even"/>
          <w:type w:val="continuous"/>
          <w:pgSz w:w="4422" w:h="6236"/>
          <w:pgMar w:top="567" w:right="397" w:bottom="567" w:left="397" w:header="397" w:footer="397" w:gutter="0"/>
          <w:pgNumType w:fmt="upperRoman"/>
          <w:cols w:space="0" w:num="1"/>
          <w:docGrid w:type="lines" w:linePitch="312" w:charSpace="0"/>
        </w:sectPr>
      </w:pPr>
      <w:bookmarkStart w:id="40" w:name="_Toc10871_WPSOffice_Level1"/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/>
        <w:textAlignment w:val="auto"/>
        <w:rPr>
          <w:rFonts w:ascii="Times New Roman" w:hAnsi="Times New Roman"/>
        </w:rPr>
      </w:pPr>
      <w:bookmarkStart w:id="41" w:name="_Toc17740"/>
      <w:r>
        <w:rPr>
          <w:rFonts w:hint="eastAsia" w:ascii="Times New Roman" w:hAnsi="Times New Roman"/>
          <w:lang w:val="en-US" w:eastAsia="zh-CN"/>
        </w:rPr>
        <w:t>第一章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lang w:val="en-US" w:eastAsia="zh-CN"/>
        </w:rPr>
        <w:t>产品</w:t>
      </w:r>
      <w:r>
        <w:rPr>
          <w:rFonts w:hint="eastAsia" w:ascii="Times New Roman" w:hAnsi="Times New Roman"/>
        </w:rPr>
        <w:t>概述</w:t>
      </w:r>
      <w:bookmarkEnd w:id="40"/>
      <w:bookmarkEnd w:id="41"/>
    </w:p>
    <w:p>
      <w:pPr>
        <w:ind w:firstLine="300"/>
        <w:rPr>
          <w:rFonts w:ascii="Times New Roman" w:hAnsi="Times New Roman"/>
        </w:rPr>
        <w:sectPr>
          <w:headerReference r:id="rId29" w:type="default"/>
          <w:footerReference r:id="rId31" w:type="default"/>
          <w:headerReference r:id="rId30" w:type="even"/>
          <w:footerReference r:id="rId32" w:type="even"/>
          <w:pgSz w:w="4422" w:h="6236"/>
          <w:pgMar w:top="567" w:right="397" w:bottom="567" w:left="397" w:header="397" w:footer="397" w:gutter="0"/>
          <w:pgNumType w:fmt="decimal" w:start="1"/>
          <w:cols w:space="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300" w:firstLineChars="200"/>
        <w:textAlignment w:val="auto"/>
        <w:outlineLvl w:val="9"/>
        <w:rPr>
          <w:rFonts w:hint="eastAsia" w:ascii="宋体" w:hAnsi="宋体" w:eastAsia="宋体" w:cs="宋体"/>
          <w:sz w:val="15"/>
          <w:szCs w:val="15"/>
        </w:rPr>
      </w:pPr>
      <w:bookmarkStart w:id="42" w:name="_Toc5271_WPSOffice_Level1"/>
      <w:r>
        <w:rPr>
          <w:rFonts w:hint="eastAsia" w:ascii="宋体" w:hAnsi="宋体" w:cs="宋体"/>
          <w:sz w:val="15"/>
          <w:szCs w:val="15"/>
          <w:lang w:eastAsia="zh-CN"/>
        </w:rPr>
        <w:t>集气筒</w:t>
      </w:r>
      <w:r>
        <w:rPr>
          <w:rFonts w:hint="eastAsia" w:ascii="宋体" w:hAnsi="宋体" w:eastAsia="宋体" w:cs="宋体"/>
          <w:sz w:val="15"/>
          <w:szCs w:val="15"/>
        </w:rPr>
        <w:t>式液位变送器（下称变送器）用于测量较高温度液体介质的液位，原理是被测液体介质压缩</w:t>
      </w:r>
      <w:r>
        <w:rPr>
          <w:rFonts w:hint="eastAsia" w:ascii="宋体" w:hAnsi="宋体" w:cs="宋体"/>
          <w:sz w:val="15"/>
          <w:szCs w:val="15"/>
          <w:lang w:eastAsia="zh-CN"/>
        </w:rPr>
        <w:t>集气筒</w:t>
      </w:r>
      <w:r>
        <w:rPr>
          <w:rFonts w:hint="eastAsia" w:ascii="宋体" w:hAnsi="宋体" w:eastAsia="宋体" w:cs="宋体"/>
          <w:sz w:val="15"/>
          <w:szCs w:val="15"/>
        </w:rPr>
        <w:t>内的空气，空气压力通过毛细管传递给敏感元件，敏感元件本身不与被测介质直接接触</w:t>
      </w:r>
      <w:bookmarkStart w:id="64" w:name="_GoBack"/>
      <w:bookmarkEnd w:id="64"/>
      <w:r>
        <w:rPr>
          <w:rFonts w:hint="eastAsia" w:ascii="宋体" w:hAnsi="宋体" w:eastAsia="宋体" w:cs="宋体"/>
          <w:sz w:val="15"/>
          <w:szCs w:val="15"/>
        </w:rPr>
        <w:t>，因此变送器可以应用在较高温度的介质环境中，同时，内置微型信号放大处理电路，可以直接与计算机接口卡、控制仪表、智能仪表或PLC等连接，进行远程传输。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300" w:firstLineChars="200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sz w:val="15"/>
          <w:szCs w:val="15"/>
        </w:rPr>
        <w:t>变送器广泛应用于环保、水利、供水、工业过程控制、变频供水等较高温度介质的液位测量。</w:t>
      </w:r>
    </w:p>
    <w:p>
      <w:pPr>
        <w:pStyle w:val="2"/>
        <w:outlineLvl w:val="9"/>
        <w:rPr>
          <w:rFonts w:ascii="Times New Roman" w:hAnsi="Times New Roman"/>
        </w:rPr>
        <w:sectPr>
          <w:headerReference r:id="rId33" w:type="default"/>
          <w:footerReference r:id="rId35" w:type="default"/>
          <w:headerReference r:id="rId34" w:type="even"/>
          <w:footerReference r:id="rId36" w:type="even"/>
          <w:type w:val="continuous"/>
          <w:pgSz w:w="4422" w:h="6236"/>
          <w:pgMar w:top="567" w:right="397" w:bottom="567" w:left="397" w:header="283" w:footer="283" w:gutter="0"/>
          <w:pgNumType w:fmt="decimal"/>
          <w:cols w:space="0" w:num="1"/>
          <w:docGrid w:type="lines" w:linePitch="312" w:charSpace="0"/>
        </w:sectPr>
      </w:pPr>
    </w:p>
    <w:p>
      <w:pPr>
        <w:pStyle w:val="2"/>
        <w:outlineLvl w:val="9"/>
        <w:rPr>
          <w:rFonts w:ascii="Times New Roman" w:hAnsi="Times New Roman"/>
        </w:rPr>
        <w:sectPr>
          <w:headerReference r:id="rId37" w:type="default"/>
          <w:type w:val="continuous"/>
          <w:pgSz w:w="4422" w:h="6236"/>
          <w:pgMar w:top="567" w:right="397" w:bottom="567" w:left="397" w:header="283" w:footer="283" w:gutter="0"/>
          <w:pgNumType w:fmt="decimal"/>
          <w:cols w:space="0" w:num="1"/>
          <w:docGrid w:type="lines" w:linePitch="312" w:charSpace="0"/>
        </w:sectPr>
      </w:pPr>
    </w:p>
    <w:p>
      <w:pPr>
        <w:pStyle w:val="2"/>
        <w:outlineLvl w:val="9"/>
        <w:rPr>
          <w:rFonts w:hint="eastAsia" w:ascii="Times New Roman" w:hAnsi="Times New Roman"/>
          <w:lang w:val="en-US" w:eastAsia="zh-CN"/>
        </w:rPr>
        <w:sectPr>
          <w:headerReference r:id="rId38" w:type="default"/>
          <w:headerReference r:id="rId39" w:type="even"/>
          <w:type w:val="continuous"/>
          <w:pgSz w:w="4422" w:h="6236"/>
          <w:pgMar w:top="567" w:right="397" w:bottom="567" w:left="397" w:header="283" w:footer="283" w:gutter="0"/>
          <w:pgNumType w:fmt="decimal"/>
          <w:cols w:space="0" w:num="1"/>
          <w:docGrid w:type="lines" w:linePitch="312" w:charSpace="0"/>
        </w:sect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/>
        <w:textAlignment w:val="auto"/>
        <w:rPr>
          <w:rFonts w:ascii="Times New Roman" w:hAnsi="Times New Roman"/>
        </w:rPr>
      </w:pPr>
      <w:bookmarkStart w:id="43" w:name="_Toc3140"/>
      <w:r>
        <w:rPr>
          <w:rFonts w:hint="eastAsia" w:ascii="Times New Roman" w:hAnsi="Times New Roman"/>
          <w:lang w:val="en-US" w:eastAsia="zh-CN"/>
        </w:rPr>
        <w:t>第二章</w:t>
      </w:r>
      <w:r>
        <w:rPr>
          <w:rFonts w:hint="eastAsia" w:ascii="Times New Roman" w:hAnsi="Times New Roman"/>
        </w:rPr>
        <w:t xml:space="preserve"> 主要特点</w:t>
      </w:r>
      <w:bookmarkEnd w:id="42"/>
      <w:bookmarkEnd w:id="43"/>
    </w:p>
    <w:p>
      <w:pPr>
        <w:numPr>
          <w:ilvl w:val="0"/>
          <w:numId w:val="1"/>
        </w:numPr>
        <w:tabs>
          <w:tab w:val="clear" w:pos="1020"/>
        </w:tabs>
        <w:spacing w:line="360" w:lineRule="exact"/>
        <w:ind w:left="0" w:firstLine="300" w:firstLineChars="200"/>
        <w:rPr>
          <w:rFonts w:hint="eastAsia" w:ascii="Times New Roman" w:hAnsi="Times New Roman" w:cs="Times New Roman"/>
          <w:sz w:val="15"/>
          <w:szCs w:val="15"/>
          <w:lang w:val="zh-CN" w:eastAsia="zh-CN"/>
        </w:rPr>
      </w:pPr>
      <w:bookmarkStart w:id="44" w:name="_Toc2009_WPSOffice_Level2"/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15"/>
          <w:szCs w:val="15"/>
          <w:lang w:val="zh-CN" w:eastAsia="zh-CN"/>
        </w:rPr>
        <w:t>结构小巧、安装方便。</w:t>
      </w:r>
    </w:p>
    <w:bookmarkEnd w:id="44"/>
    <w:p>
      <w:pPr>
        <w:numPr>
          <w:ilvl w:val="0"/>
          <w:numId w:val="1"/>
        </w:numPr>
        <w:tabs>
          <w:tab w:val="clear" w:pos="1020"/>
        </w:tabs>
        <w:spacing w:line="360" w:lineRule="exact"/>
        <w:ind w:left="0" w:firstLine="300" w:firstLineChars="200"/>
        <w:rPr>
          <w:rFonts w:hint="eastAsia" w:ascii="Times New Roman" w:hAnsi="Times New Roman" w:cs="Times New Roman"/>
          <w:sz w:val="15"/>
          <w:szCs w:val="15"/>
          <w:lang w:val="en-US" w:eastAsia="zh-CN"/>
        </w:rPr>
      </w:pPr>
      <w:bookmarkStart w:id="45" w:name="_Toc6105_WPSOffice_Level2"/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15"/>
          <w:szCs w:val="15"/>
          <w:lang w:val="zh-CN" w:eastAsia="zh-CN"/>
        </w:rPr>
        <w:t>先进的膜片/充油隔离技术。</w:t>
      </w:r>
      <w:bookmarkEnd w:id="45"/>
    </w:p>
    <w:p>
      <w:pPr>
        <w:numPr>
          <w:ilvl w:val="0"/>
          <w:numId w:val="1"/>
        </w:numPr>
        <w:tabs>
          <w:tab w:val="clear" w:pos="1020"/>
        </w:tabs>
        <w:spacing w:line="360" w:lineRule="exact"/>
        <w:ind w:left="0" w:firstLine="300" w:firstLineChars="200"/>
        <w:rPr>
          <w:rFonts w:hint="eastAsia" w:ascii="Times New Roman" w:hAnsi="Times New Roman" w:cs="Times New Roman"/>
          <w:sz w:val="15"/>
          <w:szCs w:val="15"/>
          <w:lang w:val="en-US" w:eastAsia="zh-CN"/>
        </w:rPr>
      </w:pPr>
      <w:bookmarkStart w:id="46" w:name="_Toc8735_WPSOffice_Level2"/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15"/>
          <w:szCs w:val="15"/>
          <w:lang w:val="zh-CN" w:eastAsia="zh-CN"/>
        </w:rPr>
        <w:t>高稳定性、高可靠性</w:t>
      </w:r>
      <w:bookmarkEnd w:id="46"/>
      <w:r>
        <w:rPr>
          <w:rFonts w:hint="eastAsia" w:ascii="Times New Roman" w:hAnsi="Times New Roman" w:cs="Times New Roman"/>
          <w:sz w:val="15"/>
          <w:szCs w:val="15"/>
          <w:lang w:val="zh-CN" w:eastAsia="zh-CN"/>
        </w:rPr>
        <w:t>。</w:t>
      </w:r>
    </w:p>
    <w:p>
      <w:pPr>
        <w:numPr>
          <w:ilvl w:val="0"/>
          <w:numId w:val="1"/>
        </w:numPr>
        <w:tabs>
          <w:tab w:val="clear" w:pos="1020"/>
        </w:tabs>
        <w:spacing w:line="360" w:lineRule="exact"/>
        <w:ind w:left="0" w:firstLine="300" w:firstLineChars="200"/>
        <w:rPr>
          <w:rFonts w:hint="eastAsia" w:ascii="Times New Roman" w:hAnsi="Times New Roman" w:cs="Times New Roman"/>
          <w:sz w:val="15"/>
          <w:szCs w:val="15"/>
          <w:lang w:val="zh-CN" w:eastAsia="zh-CN"/>
        </w:rPr>
      </w:pPr>
      <w:bookmarkStart w:id="47" w:name="_Toc7021_WPSOffice_Level2"/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15"/>
          <w:szCs w:val="15"/>
          <w:lang w:val="zh-CN" w:eastAsia="zh-CN"/>
        </w:rPr>
        <w:t>耐震，抗射频干扰</w:t>
      </w:r>
      <w:bookmarkEnd w:id="47"/>
      <w:r>
        <w:rPr>
          <w:rFonts w:hint="eastAsia" w:ascii="Times New Roman" w:hAnsi="Times New Roman" w:cs="Times New Roman"/>
          <w:sz w:val="15"/>
          <w:szCs w:val="15"/>
          <w:lang w:val="zh-CN" w:eastAsia="zh-CN"/>
        </w:rPr>
        <w:t>。</w:t>
      </w:r>
    </w:p>
    <w:p>
      <w:pPr>
        <w:numPr>
          <w:ilvl w:val="0"/>
          <w:numId w:val="1"/>
        </w:numPr>
        <w:tabs>
          <w:tab w:val="clear" w:pos="1020"/>
        </w:tabs>
        <w:spacing w:line="360" w:lineRule="exact"/>
        <w:ind w:left="0" w:firstLine="300" w:firstLineChars="200"/>
        <w:rPr>
          <w:rFonts w:hint="eastAsia" w:ascii="Times New Roman" w:hAnsi="Times New Roman" w:cs="Times New Roman"/>
          <w:sz w:val="15"/>
          <w:szCs w:val="15"/>
          <w:lang w:val="zh-CN" w:eastAsia="zh-CN"/>
        </w:rPr>
      </w:pP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15"/>
          <w:szCs w:val="15"/>
          <w:lang w:val="zh-CN" w:eastAsia="zh-CN"/>
        </w:rPr>
        <w:t>316L不锈钢隔离膜片结构。</w:t>
      </w:r>
    </w:p>
    <w:p>
      <w:pPr>
        <w:numPr>
          <w:ilvl w:val="0"/>
          <w:numId w:val="1"/>
        </w:numPr>
        <w:tabs>
          <w:tab w:val="clear" w:pos="1020"/>
        </w:tabs>
        <w:spacing w:line="360" w:lineRule="exact"/>
        <w:ind w:left="0" w:firstLine="300" w:firstLineChars="200"/>
        <w:rPr>
          <w:rFonts w:hint="eastAsia" w:ascii="Times New Roman" w:hAnsi="Times New Roman" w:cs="Times New Roman"/>
          <w:sz w:val="15"/>
          <w:szCs w:val="15"/>
          <w:lang w:val="zh-CN" w:eastAsia="zh-CN"/>
        </w:rPr>
      </w:pP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15"/>
          <w:szCs w:val="15"/>
          <w:lang w:val="zh-CN" w:eastAsia="zh-CN"/>
        </w:rPr>
        <w:t>高精度、全不锈钢结构。</w:t>
      </w:r>
    </w:p>
    <w:p>
      <w:pPr>
        <w:numPr>
          <w:ilvl w:val="0"/>
          <w:numId w:val="1"/>
        </w:numPr>
        <w:tabs>
          <w:tab w:val="clear" w:pos="1020"/>
        </w:tabs>
        <w:spacing w:line="360" w:lineRule="exact"/>
        <w:ind w:left="0" w:firstLine="300" w:firstLineChars="200"/>
        <w:rPr>
          <w:rFonts w:hint="eastAsia" w:ascii="Times New Roman" w:hAnsi="Times New Roman" w:cs="Times New Roman"/>
          <w:sz w:val="15"/>
          <w:szCs w:val="15"/>
          <w:lang w:val="zh-CN" w:eastAsia="zh-CN"/>
        </w:rPr>
      </w:pP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15"/>
          <w:szCs w:val="15"/>
          <w:lang w:val="zh-CN" w:eastAsia="zh-CN"/>
        </w:rPr>
        <w:t>微型放大器，电流信号输出。</w:t>
      </w:r>
    </w:p>
    <w:p>
      <w:pPr>
        <w:numPr>
          <w:ilvl w:val="0"/>
          <w:numId w:val="1"/>
        </w:numPr>
        <w:tabs>
          <w:tab w:val="clear" w:pos="1020"/>
        </w:tabs>
        <w:spacing w:line="360" w:lineRule="exact"/>
        <w:ind w:left="0" w:firstLine="300" w:firstLineChars="200"/>
        <w:rPr>
          <w:rFonts w:hint="eastAsia" w:ascii="Times New Roman" w:hAnsi="Times New Roman" w:cs="Times New Roman"/>
          <w:sz w:val="15"/>
          <w:szCs w:val="15"/>
          <w:lang w:val="zh-CN" w:eastAsia="zh-CN"/>
        </w:rPr>
      </w:pP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15"/>
          <w:szCs w:val="15"/>
          <w:lang w:val="zh-CN" w:eastAsia="zh-CN"/>
        </w:rPr>
        <w:t>抗干扰强、长期稳定性好。</w:t>
      </w:r>
    </w:p>
    <w:p>
      <w:pPr>
        <w:numPr>
          <w:ilvl w:val="0"/>
          <w:numId w:val="1"/>
        </w:numPr>
        <w:tabs>
          <w:tab w:val="clear" w:pos="1020"/>
        </w:tabs>
        <w:spacing w:line="360" w:lineRule="exact"/>
        <w:ind w:left="0" w:firstLine="300" w:firstLineChars="200"/>
        <w:rPr>
          <w:rFonts w:hint="eastAsia" w:ascii="Times New Roman" w:hAnsi="Times New Roman" w:cs="Times New Roman"/>
          <w:sz w:val="15"/>
          <w:szCs w:val="15"/>
          <w:lang w:val="zh-CN" w:eastAsia="zh-CN"/>
        </w:rPr>
      </w:pP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15"/>
          <w:szCs w:val="15"/>
          <w:lang w:val="zh-CN" w:eastAsia="zh-CN"/>
        </w:rPr>
        <w:t>形式结构多样化，安装使用方便。</w:t>
      </w:r>
    </w:p>
    <w:p>
      <w:pPr>
        <w:numPr>
          <w:ilvl w:val="0"/>
          <w:numId w:val="1"/>
        </w:numPr>
        <w:tabs>
          <w:tab w:val="clear" w:pos="1020"/>
        </w:tabs>
        <w:spacing w:line="360" w:lineRule="exact"/>
        <w:ind w:left="0" w:firstLine="300" w:firstLineChars="200"/>
        <w:rPr>
          <w:rFonts w:hint="eastAsia" w:ascii="Times New Roman" w:hAnsi="Times New Roman" w:cs="Times New Roman"/>
          <w:sz w:val="15"/>
          <w:szCs w:val="15"/>
          <w:lang w:val="zh-CN" w:eastAsia="zh-CN"/>
        </w:rPr>
      </w:pP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15"/>
          <w:szCs w:val="15"/>
          <w:lang w:val="zh-CN" w:eastAsia="zh-CN"/>
        </w:rPr>
        <w:t>量程范围宽，可测量绝压、表压和密封参考压力。</w:t>
      </w:r>
    </w:p>
    <w:p>
      <w:pPr>
        <w:numPr>
          <w:ilvl w:val="0"/>
          <w:numId w:val="1"/>
        </w:numPr>
        <w:tabs>
          <w:tab w:val="clear" w:pos="1020"/>
        </w:tabs>
        <w:spacing w:line="360" w:lineRule="exact"/>
        <w:ind w:left="0" w:firstLine="300" w:firstLineChars="200"/>
        <w:rPr>
          <w:rFonts w:ascii="Times New Roman" w:hAnsi="Times New Roman"/>
        </w:rPr>
      </w:pP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15"/>
          <w:szCs w:val="15"/>
          <w:lang w:val="zh-CN" w:eastAsia="zh-CN"/>
        </w:rPr>
        <w:t>抗振动、抗冲击。</w:t>
      </w:r>
      <w:r>
        <w:rPr>
          <w:rFonts w:hint="eastAsia" w:ascii="Times New Roman" w:hAnsi="Times New Roman"/>
        </w:rPr>
        <w:br w:type="page"/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/>
        <w:textAlignment w:val="auto"/>
        <w:rPr>
          <w:rFonts w:ascii="Times New Roman" w:hAnsi="Times New Roman"/>
        </w:rPr>
      </w:pPr>
      <w:bookmarkStart w:id="48" w:name="_Toc27269_WPSOffice_Level1"/>
      <w:bookmarkStart w:id="49" w:name="_Toc9395"/>
      <w:r>
        <w:rPr>
          <w:rFonts w:hint="eastAsia" w:ascii="Times New Roman" w:hAnsi="Times New Roman"/>
          <w:lang w:val="en-US" w:eastAsia="zh-CN"/>
        </w:rPr>
        <w:t>第三章</w:t>
      </w:r>
      <w:r>
        <w:rPr>
          <w:rFonts w:hint="eastAsia" w:ascii="Times New Roman" w:hAnsi="Times New Roman"/>
        </w:rPr>
        <w:t xml:space="preserve"> 外形尺寸及安装</w:t>
      </w:r>
      <w:bookmarkEnd w:id="48"/>
      <w:bookmarkEnd w:id="49"/>
    </w:p>
    <w:p>
      <w:pPr>
        <w:pStyle w:val="19"/>
        <w:shd w:val="clear" w:color="auto" w:fill="auto"/>
        <w:spacing w:before="0" w:after="0" w:line="240" w:lineRule="auto"/>
        <w:ind w:firstLine="0" w:firstLineChars="0"/>
        <w:jc w:val="center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 w:eastAsia="宋体"/>
          <w:lang w:eastAsia="zh-CN"/>
        </w:rPr>
        <w:drawing>
          <wp:inline distT="0" distB="0" distL="114300" distR="114300">
            <wp:extent cx="1066800" cy="2530475"/>
            <wp:effectExtent l="0" t="0" r="0" b="3175"/>
            <wp:docPr id="2" name="图片 2" descr="2088集气筒液位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88集气筒液位计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253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jc w:val="center"/>
        <w:rPr>
          <w:rFonts w:hint="eastAsia" w:ascii="Times New Roman" w:hAnsi="Times New Roman"/>
          <w:lang w:val="en-US" w:eastAsia="zh-CN"/>
        </w:rPr>
        <w:sectPr>
          <w:headerReference r:id="rId40" w:type="default"/>
          <w:footerReference r:id="rId42" w:type="default"/>
          <w:headerReference r:id="rId41" w:type="even"/>
          <w:footerReference r:id="rId43" w:type="even"/>
          <w:pgSz w:w="4422" w:h="6236"/>
          <w:pgMar w:top="567" w:right="397" w:bottom="567" w:left="397" w:header="397" w:footer="397" w:gutter="0"/>
          <w:pgNumType w:fmt="decimal"/>
          <w:cols w:space="0" w:num="1"/>
          <w:docGrid w:type="lines" w:linePitch="312" w:charSpace="0"/>
        </w:sectPr>
      </w:pPr>
      <w:bookmarkStart w:id="50" w:name="_Toc21074_WPSOffice_Level2"/>
      <w:r>
        <w:rPr>
          <w:rFonts w:hint="eastAsia" w:ascii="Times New Roman" w:hAnsi="Times New Roman"/>
        </w:rPr>
        <w:t xml:space="preserve">图1 </w:t>
      </w:r>
      <w:bookmarkEnd w:id="50"/>
      <w:r>
        <w:rPr>
          <w:rFonts w:hint="eastAsia" w:ascii="Times New Roman" w:hAnsi="Times New Roman"/>
          <w:lang w:val="en-US" w:eastAsia="zh-CN"/>
        </w:rPr>
        <w:t>集气筒式液位变送器</w:t>
      </w:r>
    </w:p>
    <w:p>
      <w:pPr>
        <w:pStyle w:val="5"/>
        <w:jc w:val="center"/>
        <w:rPr>
          <w:rFonts w:hint="default" w:ascii="Times New Roman" w:hAnsi="Times New Roman"/>
          <w:lang w:val="en-US" w:eastAsia="zh-CN"/>
        </w:rPr>
        <w:sectPr>
          <w:headerReference r:id="rId44" w:type="default"/>
          <w:footerReference r:id="rId46" w:type="default"/>
          <w:headerReference r:id="rId45" w:type="even"/>
          <w:footerReference r:id="rId47" w:type="even"/>
          <w:type w:val="continuous"/>
          <w:pgSz w:w="4422" w:h="6236"/>
          <w:pgMar w:top="567" w:right="397" w:bottom="567" w:left="397" w:header="397" w:footer="397" w:gutter="0"/>
          <w:pgNumType w:fmt="decimal"/>
          <w:cols w:space="0" w:num="1"/>
          <w:docGrid w:type="lines" w:linePitch="312" w:charSpace="0"/>
        </w:sectPr>
      </w:pPr>
      <w:r>
        <w:rPr>
          <w:rFonts w:hint="eastAsia" w:ascii="Times New Roman" w:hAnsi="Times New Roman"/>
          <w:lang w:val="en-US" w:eastAsia="zh-CN"/>
        </w:rPr>
        <w:t>装</w:t>
      </w:r>
    </w:p>
    <w:p>
      <w:pPr>
        <w:spacing w:line="240" w:lineRule="auto"/>
        <w:ind w:left="0" w:leftChars="0" w:firstLine="0" w:firstLineChars="0"/>
        <w:rPr>
          <w:rFonts w:ascii="Times New Roman" w:hAnsi="Times New Roman"/>
        </w:rPr>
        <w:sectPr>
          <w:headerReference r:id="rId48" w:type="default"/>
          <w:headerReference r:id="rId49" w:type="even"/>
          <w:type w:val="continuous"/>
          <w:pgSz w:w="4422" w:h="6236"/>
          <w:pgMar w:top="567" w:right="397" w:bottom="567" w:left="397" w:header="397" w:footer="397" w:gutter="0"/>
          <w:pgNumType w:fmt="decimal"/>
          <w:cols w:space="0" w:num="1"/>
          <w:docGrid w:type="lines" w:linePitch="312" w:charSpace="0"/>
        </w:sectPr>
      </w:pPr>
      <w:r>
        <w:rPr>
          <w:rFonts w:hint="eastAsia"/>
          <w:lang w:val="en-US" w:eastAsia="zh-CN"/>
        </w:rPr>
        <w:br w:type="page"/>
      </w:r>
      <w:bookmarkStart w:id="51" w:name="_Toc6316_WPSOffice_Level1"/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/>
        <w:textAlignment w:val="auto"/>
        <w:rPr>
          <w:rFonts w:ascii="Times New Roman" w:hAnsi="Times New Roman"/>
        </w:rPr>
      </w:pPr>
      <w:bookmarkStart w:id="52" w:name="_Toc6814"/>
      <w:r>
        <w:rPr>
          <w:rFonts w:hint="eastAsia" w:ascii="Times New Roman" w:hAnsi="Times New Roman"/>
          <w:lang w:val="en-US" w:eastAsia="zh-CN"/>
        </w:rPr>
        <w:t>第四章</w:t>
      </w:r>
      <w:r>
        <w:rPr>
          <w:rFonts w:hint="eastAsia" w:ascii="Times New Roman" w:hAnsi="Times New Roman"/>
        </w:rPr>
        <w:t xml:space="preserve"> 技术参数</w:t>
      </w:r>
      <w:bookmarkEnd w:id="51"/>
      <w:bookmarkEnd w:id="52"/>
    </w:p>
    <w:p>
      <w:pPr>
        <w:numPr>
          <w:ilvl w:val="0"/>
          <w:numId w:val="2"/>
        </w:numPr>
        <w:ind w:firstLine="300"/>
        <w:rPr>
          <w:rFonts w:hint="default" w:ascii="Times New Roman" w:hAnsi="Times New Roman"/>
          <w:lang w:val="en-US" w:eastAsia="zh-CN"/>
        </w:rPr>
      </w:pPr>
      <w:bookmarkStart w:id="53" w:name="_Toc29234_WPSOffice_Level2"/>
      <w:r>
        <w:rPr>
          <w:rFonts w:hint="eastAsia" w:ascii="Times New Roman" w:hAnsi="Times New Roman"/>
        </w:rPr>
        <w:t>电源：</w:t>
      </w:r>
      <w:bookmarkEnd w:id="53"/>
      <w:bookmarkStart w:id="54" w:name="_Toc20691_WPSOffice_Level2"/>
      <w:r>
        <w:rPr>
          <w:rFonts w:hint="eastAsia" w:ascii="Times New Roman" w:hAnsi="Times New Roman"/>
          <w:lang w:eastAsia="zh-CN"/>
        </w:rPr>
        <w:t>（</w:t>
      </w:r>
      <w:r>
        <w:rPr>
          <w:rFonts w:hint="eastAsia" w:ascii="Times New Roman" w:hAnsi="Times New Roman"/>
          <w:lang w:val="en-US" w:eastAsia="zh-CN"/>
        </w:rPr>
        <w:t>4~20</w:t>
      </w:r>
      <w:r>
        <w:rPr>
          <w:rFonts w:hint="eastAsia" w:ascii="Times New Roman" w:hAnsi="Times New Roman"/>
          <w:lang w:eastAsia="zh-CN"/>
        </w:rPr>
        <w:t>）</w:t>
      </w:r>
      <w:r>
        <w:rPr>
          <w:rFonts w:hint="eastAsia" w:ascii="Times New Roman" w:hAnsi="Times New Roman"/>
          <w:lang w:val="en-US" w:eastAsia="zh-CN"/>
        </w:rPr>
        <w:t>mA（18~36）V；</w:t>
      </w:r>
    </w:p>
    <w:p>
      <w:pPr>
        <w:numPr>
          <w:numId w:val="0"/>
        </w:numPr>
        <w:ind w:firstLine="1200" w:firstLineChars="800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 xml:space="preserve">（4~20mA）带显示（12~36）V </w:t>
      </w:r>
    </w:p>
    <w:p>
      <w:pPr>
        <w:numPr>
          <w:ilvl w:val="0"/>
          <w:numId w:val="2"/>
        </w:numPr>
        <w:ind w:firstLine="300"/>
        <w:rPr>
          <w:rFonts w:ascii="Times New Roman" w:hAnsi="Times New Roman"/>
        </w:rPr>
      </w:pPr>
      <w:r>
        <w:rPr>
          <w:rFonts w:hint="eastAsia" w:ascii="Times New Roman" w:hAnsi="Times New Roman"/>
        </w:rPr>
        <w:t>输出：</w:t>
      </w:r>
      <w:r>
        <w:rPr>
          <w:rFonts w:hint="eastAsia" w:ascii="Times New Roman" w:hAnsi="Times New Roman"/>
          <w:lang w:eastAsia="zh-CN"/>
        </w:rPr>
        <w:t>（</w:t>
      </w:r>
      <w:r>
        <w:rPr>
          <w:rFonts w:hint="eastAsia" w:ascii="Times New Roman" w:hAnsi="Times New Roman"/>
        </w:rPr>
        <w:t>4~20</w:t>
      </w:r>
      <w:r>
        <w:rPr>
          <w:rFonts w:hint="eastAsia" w:ascii="Times New Roman" w:hAnsi="Times New Roman"/>
          <w:lang w:eastAsia="zh-CN"/>
        </w:rPr>
        <w:t>）</w:t>
      </w:r>
      <w:r>
        <w:rPr>
          <w:rFonts w:hint="eastAsia" w:ascii="Times New Roman" w:hAnsi="Times New Roman"/>
        </w:rPr>
        <w:t>mA</w:t>
      </w:r>
      <w:bookmarkEnd w:id="54"/>
      <w:r>
        <w:rPr>
          <w:rFonts w:hint="eastAsia" w:ascii="Times New Roman" w:hAnsi="Times New Roman"/>
          <w:lang w:eastAsia="zh-CN"/>
        </w:rPr>
        <w:t>；</w:t>
      </w:r>
      <w:r>
        <w:rPr>
          <w:rFonts w:hint="eastAsia" w:ascii="Times New Roman" w:hAnsi="Times New Roman"/>
          <w:lang w:val="en-US" w:eastAsia="zh-CN"/>
        </w:rPr>
        <w:t>RS485（仅显示型可选）</w:t>
      </w:r>
    </w:p>
    <w:p>
      <w:pPr>
        <w:numPr>
          <w:ilvl w:val="0"/>
          <w:numId w:val="2"/>
        </w:numPr>
        <w:ind w:firstLine="300"/>
        <w:rPr>
          <w:rFonts w:ascii="Times New Roman" w:hAnsi="Times New Roman"/>
        </w:rPr>
      </w:pPr>
      <w:bookmarkStart w:id="55" w:name="_Toc24705_WPSOffice_Level2"/>
      <w:r>
        <w:rPr>
          <w:rFonts w:hint="eastAsia" w:ascii="Times New Roman" w:hAnsi="Times New Roman"/>
          <w:lang w:val="en-US" w:eastAsia="zh-CN"/>
        </w:rPr>
        <w:t>准确度</w:t>
      </w:r>
      <w:r>
        <w:rPr>
          <w:rFonts w:hint="eastAsia" w:ascii="Times New Roman" w:hAnsi="Times New Roman"/>
        </w:rPr>
        <w:t>：</w:t>
      </w:r>
      <w:r>
        <w:rPr>
          <w:rFonts w:hint="eastAsia"/>
          <w:lang w:val="en-US" w:eastAsia="zh-CN"/>
        </w:rPr>
        <w:t>0.5级</w:t>
      </w:r>
      <w:bookmarkEnd w:id="55"/>
    </w:p>
    <w:p>
      <w:pPr>
        <w:numPr>
          <w:ilvl w:val="0"/>
          <w:numId w:val="2"/>
        </w:numPr>
        <w:ind w:firstLine="300"/>
        <w:rPr>
          <w:rFonts w:ascii="Times New Roman" w:hAnsi="Times New Roman"/>
        </w:rPr>
      </w:pPr>
      <w:r>
        <w:rPr>
          <w:rFonts w:hint="eastAsia" w:ascii="Times New Roman" w:hAnsi="Times New Roman"/>
        </w:rPr>
        <w:t>量程范围</w:t>
      </w:r>
      <w:r>
        <w:rPr>
          <w:rFonts w:hint="eastAsia" w:ascii="Times New Roman" w:hAnsi="Times New Roman"/>
          <w:lang w:eastAsia="zh-CN"/>
        </w:rPr>
        <w:t>：</w:t>
      </w:r>
      <w:r>
        <w:rPr>
          <w:rFonts w:hint="eastAsia" w:ascii="Times New Roman" w:hAnsi="Times New Roman"/>
        </w:rPr>
        <w:t>0</w:t>
      </w:r>
      <w:r>
        <w:rPr>
          <w:rFonts w:hint="eastAsia" w:ascii="Times New Roman" w:hAnsi="Times New Roman"/>
          <w:lang w:val="en-US" w:eastAsia="zh-CN"/>
        </w:rPr>
        <w:t>m~1m</w:t>
      </w:r>
      <w:r>
        <w:rPr>
          <w:rFonts w:hint="eastAsia" w:ascii="Times New Roman" w:hAnsi="Times New Roman"/>
        </w:rPr>
        <w:t>…</w:t>
      </w:r>
      <w:r>
        <w:rPr>
          <w:rFonts w:hint="eastAsia" w:ascii="Times New Roman" w:hAnsi="Times New Roman"/>
          <w:lang w:val="en-US" w:eastAsia="zh-CN"/>
        </w:rPr>
        <w:t>1</w:t>
      </w:r>
      <w:r>
        <w:rPr>
          <w:rFonts w:hint="eastAsia" w:ascii="Times New Roman" w:hAnsi="Times New Roman"/>
        </w:rPr>
        <w:t>0</w:t>
      </w:r>
      <w:r>
        <w:rPr>
          <w:rFonts w:hint="eastAsia" w:ascii="Times New Roman" w:hAnsi="Times New Roman"/>
          <w:lang w:val="en-US" w:eastAsia="zh-CN"/>
        </w:rPr>
        <w:t>m</w:t>
      </w:r>
    </w:p>
    <w:p>
      <w:pPr>
        <w:numPr>
          <w:ilvl w:val="0"/>
          <w:numId w:val="2"/>
        </w:numPr>
        <w:ind w:firstLine="300"/>
        <w:rPr>
          <w:rFonts w:ascii="Times New Roman" w:hAnsi="Times New Roman"/>
        </w:rPr>
      </w:pPr>
      <w:r>
        <w:rPr>
          <w:rFonts w:hint="eastAsia" w:ascii="Times New Roman" w:hAnsi="Times New Roman"/>
        </w:rPr>
        <w:t>压力类型：</w:t>
      </w:r>
      <w:r>
        <w:rPr>
          <w:rFonts w:hint="eastAsia" w:ascii="Times New Roman" w:hAnsi="Times New Roman"/>
          <w:lang w:val="en-US" w:eastAsia="zh-CN"/>
        </w:rPr>
        <w:t>表压</w:t>
      </w:r>
    </w:p>
    <w:p>
      <w:pPr>
        <w:numPr>
          <w:ilvl w:val="0"/>
          <w:numId w:val="2"/>
        </w:numPr>
        <w:ind w:firstLine="300"/>
        <w:rPr>
          <w:rFonts w:ascii="Times New Roman" w:hAnsi="Times New Roman"/>
        </w:rPr>
      </w:pPr>
      <w:r>
        <w:rPr>
          <w:rFonts w:hint="eastAsia" w:ascii="Times New Roman" w:hAnsi="Times New Roman"/>
        </w:rPr>
        <w:t>补偿温度：0℃～</w:t>
      </w:r>
      <w:r>
        <w:rPr>
          <w:rFonts w:hint="eastAsia" w:ascii="Times New Roman" w:hAnsi="Times New Roman"/>
          <w:lang w:val="en-US" w:eastAsia="zh-CN"/>
        </w:rPr>
        <w:t>6</w:t>
      </w:r>
      <w:r>
        <w:rPr>
          <w:rFonts w:hint="eastAsia" w:ascii="Times New Roman" w:hAnsi="Times New Roman"/>
        </w:rPr>
        <w:t>0℃</w:t>
      </w:r>
    </w:p>
    <w:p>
      <w:pPr>
        <w:numPr>
          <w:ilvl w:val="0"/>
          <w:numId w:val="2"/>
        </w:numPr>
        <w:ind w:firstLine="300"/>
        <w:rPr>
          <w:rFonts w:ascii="Times New Roman" w:hAnsi="Times New Roman"/>
        </w:rPr>
      </w:pPr>
      <w:r>
        <w:rPr>
          <w:rFonts w:hint="eastAsia" w:ascii="Times New Roman" w:hAnsi="Times New Roman"/>
        </w:rPr>
        <w:t>工作温度：</w:t>
      </w:r>
      <w:r>
        <w:rPr>
          <w:rFonts w:hint="eastAsia" w:ascii="Times New Roman" w:hAnsi="Times New Roman"/>
          <w:lang w:val="en-US" w:eastAsia="zh-CN"/>
        </w:rPr>
        <w:t>-20</w:t>
      </w:r>
      <w:r>
        <w:rPr>
          <w:rFonts w:hint="eastAsia" w:ascii="Times New Roman" w:hAnsi="Times New Roman"/>
        </w:rPr>
        <w:t>℃~</w:t>
      </w:r>
      <w:r>
        <w:rPr>
          <w:rFonts w:hint="eastAsia" w:ascii="Times New Roman" w:hAnsi="Times New Roman"/>
          <w:lang w:val="en-US" w:eastAsia="zh-CN"/>
        </w:rPr>
        <w:t>85</w:t>
      </w:r>
      <w:r>
        <w:rPr>
          <w:rFonts w:hint="eastAsia" w:ascii="Times New Roman" w:hAnsi="Times New Roman"/>
        </w:rPr>
        <w:t>℃</w:t>
      </w:r>
    </w:p>
    <w:p>
      <w:pPr>
        <w:numPr>
          <w:ilvl w:val="0"/>
          <w:numId w:val="2"/>
        </w:numPr>
        <w:ind w:firstLine="300"/>
        <w:rPr>
          <w:rFonts w:ascii="Times New Roman" w:hAnsi="Times New Roman"/>
        </w:rPr>
      </w:pPr>
      <w:r>
        <w:rPr>
          <w:rFonts w:hint="eastAsia" w:ascii="Times New Roman" w:hAnsi="Times New Roman"/>
        </w:rPr>
        <w:t>介质温度：-40℃~</w:t>
      </w:r>
      <w:r>
        <w:rPr>
          <w:rFonts w:hint="eastAsia" w:ascii="Times New Roman" w:hAnsi="Times New Roman"/>
          <w:lang w:val="en-US" w:eastAsia="zh-CN"/>
        </w:rPr>
        <w:t>100</w:t>
      </w:r>
      <w:r>
        <w:rPr>
          <w:rFonts w:hint="eastAsia" w:ascii="Times New Roman" w:hAnsi="Times New Roman"/>
        </w:rPr>
        <w:t>℃</w:t>
      </w:r>
    </w:p>
    <w:p>
      <w:pPr>
        <w:numPr>
          <w:ilvl w:val="0"/>
          <w:numId w:val="2"/>
        </w:numPr>
        <w:ind w:firstLine="300"/>
        <w:rPr>
          <w:rFonts w:ascii="Times New Roman" w:hAnsi="Times New Roman"/>
        </w:rPr>
      </w:pPr>
      <w:r>
        <w:rPr>
          <w:rFonts w:hint="eastAsia" w:ascii="Times New Roman" w:hAnsi="Times New Roman"/>
        </w:rPr>
        <w:t>储存温度：-40℃~</w:t>
      </w:r>
      <w:r>
        <w:rPr>
          <w:rFonts w:hint="eastAsia" w:ascii="Times New Roman" w:hAnsi="Times New Roman"/>
          <w:lang w:val="en-US" w:eastAsia="zh-CN"/>
        </w:rPr>
        <w:t>12</w:t>
      </w:r>
      <w:r>
        <w:rPr>
          <w:rFonts w:hint="eastAsia" w:ascii="Times New Roman" w:hAnsi="Times New Roman"/>
        </w:rPr>
        <w:t>5℃</w:t>
      </w:r>
    </w:p>
    <w:p>
      <w:pPr>
        <w:pStyle w:val="6"/>
        <w:rPr>
          <w:rFonts w:hint="eastAsia"/>
        </w:rPr>
      </w:pPr>
      <w:r>
        <w:rPr>
          <w:rFonts w:hint="eastAsia"/>
        </w:rPr>
        <w:t>（10）</w:t>
      </w:r>
      <w:r>
        <w:rPr>
          <w:rFonts w:hint="eastAsia"/>
          <w:lang w:val="en-US" w:eastAsia="zh-CN"/>
        </w:rPr>
        <w:t>零点输出温度漂移：±1.5%FS（</w:t>
      </w:r>
      <w:r>
        <w:rPr>
          <w:rFonts w:hint="eastAsia" w:ascii="Times New Roman" w:hAnsi="Times New Roman"/>
        </w:rPr>
        <w:t>0℃～</w:t>
      </w:r>
      <w:r>
        <w:rPr>
          <w:rFonts w:hint="eastAsia" w:ascii="Times New Roman" w:hAnsi="Times New Roman"/>
          <w:lang w:val="en-US" w:eastAsia="zh-CN"/>
        </w:rPr>
        <w:t>6</w:t>
      </w:r>
      <w:r>
        <w:rPr>
          <w:rFonts w:hint="eastAsia" w:ascii="Times New Roman" w:hAnsi="Times New Roman"/>
        </w:rPr>
        <w:t>0℃</w:t>
      </w:r>
      <w:r>
        <w:rPr>
          <w:rFonts w:hint="eastAsia"/>
          <w:lang w:val="en-US" w:eastAsia="zh-CN"/>
        </w:rPr>
        <w:t>）</w:t>
      </w:r>
      <w:r>
        <w:rPr>
          <w:rFonts w:hint="eastAsia"/>
        </w:rPr>
        <w:t xml:space="preserve">  </w:t>
      </w:r>
    </w:p>
    <w:p>
      <w:pPr>
        <w:pStyle w:val="6"/>
        <w:rPr>
          <w:rFonts w:hint="eastAsia" w:eastAsia="宋体"/>
          <w:lang w:val="en-US" w:eastAsia="zh-CN"/>
        </w:rPr>
      </w:pPr>
      <w:r>
        <w:rPr>
          <w:rFonts w:hint="eastAsia"/>
        </w:rPr>
        <w:t>（11）</w:t>
      </w:r>
      <w:r>
        <w:rPr>
          <w:rFonts w:hint="eastAsia"/>
          <w:lang w:val="en-US" w:eastAsia="zh-CN"/>
        </w:rPr>
        <w:t>满量程输出温度漂移：±1.5%FS（</w:t>
      </w:r>
      <w:r>
        <w:rPr>
          <w:rFonts w:hint="eastAsia" w:ascii="Times New Roman" w:hAnsi="Times New Roman"/>
        </w:rPr>
        <w:t>0℃～</w:t>
      </w:r>
      <w:r>
        <w:rPr>
          <w:rFonts w:hint="eastAsia" w:ascii="Times New Roman" w:hAnsi="Times New Roman"/>
          <w:lang w:val="en-US" w:eastAsia="zh-CN"/>
        </w:rPr>
        <w:t>6</w:t>
      </w:r>
      <w:r>
        <w:rPr>
          <w:rFonts w:hint="eastAsia" w:ascii="Times New Roman" w:hAnsi="Times New Roman"/>
        </w:rPr>
        <w:t>0℃</w:t>
      </w:r>
      <w:r>
        <w:rPr>
          <w:rFonts w:hint="eastAsia" w:ascii="Times New Roman" w:hAnsi="Times New Roman"/>
          <w:lang w:eastAsia="zh-CN"/>
        </w:rPr>
        <w:t>）</w:t>
      </w:r>
    </w:p>
    <w:p>
      <w:pPr>
        <w:pStyle w:val="6"/>
        <w:rPr>
          <w:rFonts w:ascii="Times New Roman" w:hAnsi="Times New Roman"/>
        </w:rPr>
        <w:sectPr>
          <w:headerReference r:id="rId50" w:type="default"/>
          <w:headerReference r:id="rId51" w:type="even"/>
          <w:type w:val="continuous"/>
          <w:pgSz w:w="4422" w:h="6236"/>
          <w:pgMar w:top="567" w:right="397" w:bottom="567" w:left="397" w:header="397" w:footer="397" w:gutter="0"/>
          <w:pgNumType w:fmt="decimal"/>
          <w:cols w:space="0" w:num="1"/>
          <w:docGrid w:type="lines" w:linePitch="312" w:charSpace="0"/>
        </w:sectPr>
      </w:pPr>
      <w:r>
        <w:rPr>
          <w:rFonts w:hint="eastAsia"/>
          <w:lang w:val="en-US" w:eastAsia="zh-CN"/>
        </w:rPr>
        <w:t>（12）</w:t>
      </w:r>
      <w:r>
        <w:rPr>
          <w:rFonts w:hint="eastAsia" w:ascii="Times New Roman" w:hAnsi="Times New Roman"/>
        </w:rPr>
        <w:t>过载压力：</w:t>
      </w:r>
      <w:r>
        <w:rPr>
          <w:rFonts w:hint="eastAsia" w:ascii="Times New Roman" w:hAnsi="Times New Roman"/>
          <w:lang w:val="en-US" w:eastAsia="zh-CN"/>
        </w:rPr>
        <w:t>30</w:t>
      </w:r>
      <w:r>
        <w:rPr>
          <w:rFonts w:hint="eastAsia" w:ascii="Times New Roman" w:hAnsi="Times New Roman"/>
        </w:rPr>
        <w:t>0%FS</w:t>
      </w:r>
    </w:p>
    <w:p>
      <w:pPr>
        <w:numPr>
          <w:ilvl w:val="0"/>
          <w:numId w:val="0"/>
        </w:numPr>
        <w:ind w:firstLine="300" w:firstLineChars="200"/>
        <w:rPr>
          <w:rFonts w:ascii="Times New Roman" w:hAnsi="Times New Roman"/>
        </w:rPr>
      </w:pPr>
      <w:r>
        <w:rPr>
          <w:rFonts w:hint="eastAsia" w:ascii="Times New Roman" w:hAnsi="Times New Roman"/>
          <w:lang w:eastAsia="zh-CN"/>
        </w:rPr>
        <w:t>（</w:t>
      </w:r>
      <w:r>
        <w:rPr>
          <w:rFonts w:hint="eastAsia" w:ascii="Times New Roman" w:hAnsi="Times New Roman"/>
          <w:lang w:val="en-US" w:eastAsia="zh-CN"/>
        </w:rPr>
        <w:t>13</w:t>
      </w:r>
      <w:r>
        <w:rPr>
          <w:rFonts w:hint="eastAsia" w:ascii="Times New Roman" w:hAnsi="Times New Roman"/>
          <w:lang w:eastAsia="zh-CN"/>
        </w:rPr>
        <w:t>）</w:t>
      </w:r>
      <w:r>
        <w:rPr>
          <w:rFonts w:hint="eastAsia" w:ascii="Times New Roman" w:hAnsi="Times New Roman"/>
        </w:rPr>
        <w:t>长期稳定性：±0.2%FS/年</w:t>
      </w:r>
    </w:p>
    <w:p>
      <w:pPr>
        <w:numPr>
          <w:ilvl w:val="0"/>
          <w:numId w:val="0"/>
        </w:numPr>
        <w:ind w:firstLine="300" w:firstLineChars="200"/>
        <w:rPr>
          <w:rFonts w:hint="default" w:ascii="Times New Roman" w:hAnsi="Times New Roman" w:eastAsia="宋体"/>
          <w:lang w:val="en-US" w:eastAsia="zh-CN"/>
        </w:rPr>
      </w:pPr>
      <w:r>
        <w:rPr>
          <w:rFonts w:hint="eastAsia" w:ascii="Times New Roman" w:hAnsi="Times New Roman"/>
          <w:lang w:eastAsia="zh-CN"/>
        </w:rPr>
        <w:t>（</w:t>
      </w:r>
      <w:r>
        <w:rPr>
          <w:rFonts w:hint="eastAsia" w:ascii="Times New Roman" w:hAnsi="Times New Roman"/>
          <w:lang w:val="en-US" w:eastAsia="zh-CN"/>
        </w:rPr>
        <w:t>14</w:t>
      </w:r>
      <w:r>
        <w:rPr>
          <w:rFonts w:hint="eastAsia" w:ascii="Times New Roman" w:hAnsi="Times New Roman"/>
          <w:lang w:eastAsia="zh-CN"/>
        </w:rPr>
        <w:t>）</w:t>
      </w:r>
      <w:r>
        <w:rPr>
          <w:rFonts w:hint="eastAsia" w:ascii="Times New Roman" w:hAnsi="Times New Roman"/>
        </w:rPr>
        <w:t>响应时间：≤10ms（上升到90％FS）</w:t>
      </w:r>
    </w:p>
    <w:p>
      <w:pPr>
        <w:numPr>
          <w:ilvl w:val="0"/>
          <w:numId w:val="0"/>
        </w:numPr>
        <w:ind w:firstLine="300" w:firstLineChars="200"/>
        <w:rPr>
          <w:rFonts w:hint="eastAsia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（15）绝缘电阻</w:t>
      </w:r>
      <w:r>
        <w:rPr>
          <w:rFonts w:hint="eastAsia" w:ascii="Times New Roman" w:hAnsi="Times New Roman"/>
        </w:rPr>
        <w:t>：</w:t>
      </w:r>
      <w:r>
        <w:rPr>
          <w:rFonts w:hint="eastAsia"/>
          <w:lang w:val="en-US" w:eastAsia="zh-CN"/>
        </w:rPr>
        <w:t>100MΩ/250VDC</w:t>
      </w:r>
      <w:bookmarkStart w:id="56" w:name="_Toc24662_WPSOffice_Level1"/>
    </w:p>
    <w:p>
      <w:pPr>
        <w:numPr>
          <w:ilvl w:val="0"/>
          <w:numId w:val="0"/>
        </w:numPr>
        <w:ind w:firstLine="300" w:firstLineChars="200"/>
        <w:rPr>
          <w:rFonts w:hint="default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（15）防护等级</w:t>
      </w:r>
      <w:r>
        <w:rPr>
          <w:rFonts w:hint="eastAsia" w:ascii="Times New Roman" w:hAnsi="Times New Roman"/>
        </w:rPr>
        <w:t>：</w:t>
      </w:r>
      <w:r>
        <w:rPr>
          <w:rFonts w:hint="eastAsia"/>
          <w:lang w:val="en-US" w:eastAsia="zh-CN"/>
        </w:rPr>
        <w:t>IP68</w:t>
      </w:r>
    </w:p>
    <w:p>
      <w:pPr>
        <w:numPr>
          <w:ilvl w:val="0"/>
          <w:numId w:val="0"/>
        </w:numPr>
        <w:ind w:firstLine="300" w:firstLineChars="200"/>
        <w:rPr>
          <w:rFonts w:hint="default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（15）介质兼容</w:t>
      </w:r>
      <w:r>
        <w:rPr>
          <w:rFonts w:hint="eastAsia" w:ascii="Times New Roman" w:hAnsi="Times New Roman"/>
        </w:rPr>
        <w:t>：</w:t>
      </w:r>
      <w:r>
        <w:rPr>
          <w:rFonts w:hint="eastAsia"/>
          <w:lang w:val="en-US" w:eastAsia="zh-CN"/>
        </w:rPr>
        <w:t>与304不锈钢兼容的各自介质</w:t>
      </w:r>
    </w:p>
    <w:p>
      <w:pPr>
        <w:numPr>
          <w:ilvl w:val="0"/>
          <w:numId w:val="0"/>
        </w:numPr>
        <w:ind w:firstLine="300" w:firstLineChars="20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  <w:sectPr>
          <w:headerReference r:id="rId52" w:type="default"/>
          <w:headerReference r:id="rId53" w:type="even"/>
          <w:type w:val="continuous"/>
          <w:pgSz w:w="4422" w:h="6236"/>
          <w:pgMar w:top="567" w:right="397" w:bottom="567" w:left="397" w:header="397" w:footer="397" w:gutter="0"/>
          <w:pgNumType w:fmt="decimal"/>
          <w:cols w:space="0" w:num="1"/>
          <w:docGrid w:type="lines" w:linePitch="312" w:charSpace="0"/>
        </w:sectPr>
      </w:pPr>
    </w:p>
    <w:p>
      <w:pPr>
        <w:pStyle w:val="2"/>
        <w:keepNext/>
        <w:keepLines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/>
        <w:textAlignment w:val="auto"/>
        <w:rPr>
          <w:rFonts w:hint="eastAsia" w:ascii="Times New Roman" w:hAnsi="Times New Roman"/>
        </w:rPr>
      </w:pPr>
      <w:bookmarkStart w:id="57" w:name="_Toc8614"/>
      <w:r>
        <w:rPr>
          <w:rFonts w:hint="eastAsia" w:ascii="Times New Roman" w:hAnsi="Times New Roman"/>
        </w:rPr>
        <w:t>电气连接</w:t>
      </w:r>
      <w:bookmarkEnd w:id="56"/>
      <w:bookmarkEnd w:id="57"/>
    </w:p>
    <w:p>
      <w:pPr>
        <w:bidi w:val="0"/>
        <w:rPr>
          <w:rFonts w:hint="default" w:ascii="Times New Roman" w:hAnsi="Times New Roman"/>
          <w:sz w:val="15"/>
          <w:lang w:val="en-US" w:eastAsia="zh-CN"/>
        </w:rPr>
      </w:pPr>
      <w:r>
        <w:rPr>
          <w:rFonts w:hint="eastAsia" w:ascii="Times New Roman" w:hAnsi="Times New Roman"/>
          <w:sz w:val="15"/>
        </w:rPr>
        <w:t>打开仪表后盖（接线端子面），见接线端子，电气连接见</w:t>
      </w:r>
      <w:r>
        <w:rPr>
          <w:rFonts w:hint="eastAsia" w:ascii="Times New Roman" w:hAnsi="Times New Roman"/>
          <w:sz w:val="15"/>
          <w:lang w:val="en-US" w:eastAsia="zh-CN"/>
        </w:rPr>
        <w:t>图2、图3：</w:t>
      </w:r>
    </w:p>
    <w:p>
      <w:pPr>
        <w:spacing w:line="240" w:lineRule="auto"/>
        <w:ind w:firstLine="0" w:firstLineChars="0"/>
        <w:jc w:val="center"/>
        <w:rPr>
          <w:rFonts w:hint="eastAsia" w:ascii="Times New Roman" w:hAnsi="Times New Roman" w:eastAsia="宋体"/>
          <w:lang w:eastAsia="zh-CN"/>
        </w:rPr>
      </w:pPr>
      <w:r>
        <w:rPr>
          <w:rFonts w:hint="eastAsia" w:ascii="幼圆" w:eastAsia="幼圆"/>
          <w:sz w:val="20"/>
        </w:rPr>
        <w:drawing>
          <wp:inline distT="0" distB="0" distL="114300" distR="114300">
            <wp:extent cx="2080260" cy="1056640"/>
            <wp:effectExtent l="0" t="0" r="15240" b="10160"/>
            <wp:docPr id="12" name="图片 4" descr="2088电气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 descr="2088电气图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208026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0" w:firstLineChars="0"/>
        <w:jc w:val="center"/>
        <w:rPr>
          <w:rFonts w:hint="default" w:ascii="Times New Roman" w:hAnsi="Times New Roman" w:eastAsia="宋体"/>
          <w:lang w:val="en-US" w:eastAsia="zh-CN"/>
        </w:rPr>
      </w:pPr>
      <w:r>
        <w:rPr>
          <w:rFonts w:hint="eastAsia" w:ascii="Times New Roman" w:hAnsi="Times New Roman"/>
        </w:rPr>
        <w:t>图</w:t>
      </w:r>
      <w:r>
        <w:rPr>
          <w:rFonts w:hint="eastAsia" w:ascii="Times New Roman" w:hAnsi="Times New Roman"/>
          <w:lang w:val="en-US" w:eastAsia="zh-CN"/>
        </w:rPr>
        <w:t>2 电流输出</w:t>
      </w:r>
    </w:p>
    <w:p>
      <w:pPr>
        <w:pStyle w:val="2"/>
        <w:outlineLvl w:val="9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spacing w:line="240" w:lineRule="auto"/>
        <w:ind w:firstLine="0" w:firstLineChars="0"/>
        <w:jc w:val="center"/>
        <w:rPr>
          <w:rFonts w:ascii="Times New Roman" w:hAnsi="Times New Roman" w:cs="Times New Roman"/>
          <w:b/>
          <w:bCs/>
          <w:sz w:val="20"/>
        </w:rPr>
      </w:pPr>
      <w:r>
        <w:rPr>
          <w:rFonts w:hint="eastAsia" w:ascii="Times New Roman" w:hAnsi="Times New Roman" w:cs="Times New Roman"/>
          <w:b/>
          <w:bCs/>
          <w:sz w:val="20"/>
        </w:rPr>
        <w:drawing>
          <wp:inline distT="0" distB="0" distL="114300" distR="114300">
            <wp:extent cx="1947545" cy="1543050"/>
            <wp:effectExtent l="0" t="0" r="14605" b="0"/>
            <wp:docPr id="13" name="图片 3" descr="C:\Users\20280\Desktop\2020.3.23\图片2.jpg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 descr="C:\Users\20280\Desktop\2020.3.23\图片2.jpg图片2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outlineLvl w:val="9"/>
        <w:rPr>
          <w:rFonts w:hint="eastAsia" w:ascii="Times New Roman" w:hAnsi="Times New Roman"/>
        </w:rPr>
      </w:pPr>
      <w:bookmarkStart w:id="58" w:name="_Toc20953"/>
      <w:r>
        <w:rPr>
          <w:rFonts w:hint="eastAsia" w:ascii="Times New Roman" w:hAnsi="Times New Roman"/>
        </w:rPr>
        <w:t>图</w:t>
      </w:r>
      <w:r>
        <w:rPr>
          <w:rFonts w:hint="eastAsia" w:ascii="Times New Roman" w:hAnsi="Times New Roman"/>
          <w:lang w:val="en-US" w:eastAsia="zh-CN"/>
        </w:rPr>
        <w:t xml:space="preserve">3 </w:t>
      </w:r>
      <w:r>
        <w:rPr>
          <w:rFonts w:hint="eastAsia" w:ascii="Times New Roman" w:hAnsi="Times New Roman"/>
        </w:rPr>
        <w:t>RS485输出</w:t>
      </w:r>
      <w:bookmarkEnd w:id="58"/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  <w:sectPr>
          <w:headerReference r:id="rId54" w:type="default"/>
          <w:headerReference r:id="rId55" w:type="even"/>
          <w:type w:val="continuous"/>
          <w:pgSz w:w="4422" w:h="6236"/>
          <w:pgMar w:top="567" w:right="397" w:bottom="567" w:left="397" w:header="397" w:footer="397" w:gutter="0"/>
          <w:pgNumType w:fmt="decimal"/>
          <w:cols w:space="0" w:num="1"/>
          <w:docGrid w:type="lines" w:linePitch="312" w:charSpace="0"/>
        </w:sectPr>
      </w:pPr>
    </w:p>
    <w:p>
      <w:pPr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br w:type="page"/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/>
        <w:textAlignment w:val="auto"/>
        <w:rPr>
          <w:rFonts w:ascii="Times New Roman" w:hAnsi="Times New Roman"/>
        </w:rPr>
      </w:pPr>
      <w:bookmarkStart w:id="59" w:name="_Toc2528"/>
      <w:r>
        <w:rPr>
          <w:rFonts w:hint="eastAsia" w:ascii="Times New Roman" w:hAnsi="Times New Roman"/>
          <w:lang w:val="en-US" w:eastAsia="zh-CN"/>
        </w:rPr>
        <w:t>第六章</w:t>
      </w:r>
      <w:r>
        <w:rPr>
          <w:rFonts w:hint="eastAsia" w:ascii="Times New Roman" w:hAnsi="Times New Roman"/>
        </w:rPr>
        <w:t xml:space="preserve"> 使用与安装</w:t>
      </w:r>
      <w:bookmarkEnd w:id="59"/>
    </w:p>
    <w:p>
      <w:pPr>
        <w:numPr>
          <w:ilvl w:val="0"/>
          <w:numId w:val="4"/>
        </w:numPr>
        <w:ind w:firstLine="300"/>
        <w:rPr>
          <w:rFonts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变送器有接口螺纹、法兰等安装结构，可根据现场灵活选择，本示例为螺纹安装方式，如图4。</w:t>
      </w:r>
    </w:p>
    <w:p>
      <w:pPr>
        <w:numPr>
          <w:ilvl w:val="0"/>
          <w:numId w:val="4"/>
        </w:numPr>
        <w:ind w:firstLine="300"/>
        <w:rPr>
          <w:rFonts w:ascii="Times New Roman" w:hAnsi="Times New Roman"/>
        </w:rPr>
      </w:pPr>
      <w:r>
        <w:rPr>
          <w:rFonts w:hint="eastAsia" w:ascii="Times New Roman" w:hAnsi="Times New Roman"/>
        </w:rPr>
        <w:t>变送器在安装时，可以将其投入到水或其它液体中，电缆线从壳体内接线端子引出至显示仪表、二次仪表或控制室。</w:t>
      </w:r>
    </w:p>
    <w:p>
      <w:pPr>
        <w:numPr>
          <w:ilvl w:val="0"/>
          <w:numId w:val="4"/>
        </w:numPr>
        <w:ind w:firstLine="3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选择易于操作、维护的地方进行安装</w:t>
      </w:r>
      <w:r>
        <w:rPr>
          <w:rFonts w:hint="eastAsia" w:ascii="Times New Roman" w:hAnsi="Times New Roman"/>
          <w:lang w:eastAsia="zh-CN"/>
        </w:rPr>
        <w:t>。</w:t>
      </w:r>
    </w:p>
    <w:p>
      <w:pPr>
        <w:numPr>
          <w:ilvl w:val="0"/>
          <w:numId w:val="4"/>
        </w:numPr>
        <w:ind w:firstLine="3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应尽量远离振动源安装</w:t>
      </w:r>
      <w:r>
        <w:rPr>
          <w:rFonts w:hint="eastAsia" w:ascii="Times New Roman" w:hAnsi="Times New Roman"/>
          <w:lang w:eastAsia="zh-CN"/>
        </w:rPr>
        <w:t>。</w:t>
      </w:r>
    </w:p>
    <w:p>
      <w:pPr>
        <w:numPr>
          <w:ilvl w:val="0"/>
          <w:numId w:val="4"/>
        </w:numPr>
        <w:ind w:firstLine="3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变送器安装时，探头要沉入容器底部</w:t>
      </w:r>
      <w:r>
        <w:rPr>
          <w:rFonts w:hint="eastAsia" w:ascii="Times New Roman" w:hAnsi="Times New Roman"/>
          <w:lang w:eastAsia="zh-CN"/>
        </w:rPr>
        <w:t>。</w:t>
      </w:r>
    </w:p>
    <w:p>
      <w:pPr>
        <w:numPr>
          <w:ilvl w:val="0"/>
          <w:numId w:val="4"/>
        </w:numPr>
        <w:ind w:firstLine="3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探头应垂直放入水中，与垂直线夹角不能超过30度</w:t>
      </w:r>
      <w:r>
        <w:rPr>
          <w:rFonts w:hint="eastAsia" w:ascii="Times New Roman" w:hAnsi="Times New Roman"/>
          <w:lang w:eastAsia="zh-CN"/>
        </w:rPr>
        <w:t>。</w:t>
      </w:r>
    </w:p>
    <w:p>
      <w:pPr>
        <w:numPr>
          <w:ilvl w:val="0"/>
          <w:numId w:val="4"/>
        </w:numPr>
        <w:ind w:firstLine="3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若液体介质杂质多，建议选配过滤网罩</w:t>
      </w:r>
      <w:r>
        <w:rPr>
          <w:rFonts w:hint="eastAsia" w:ascii="Times New Roman" w:hAnsi="Times New Roman"/>
          <w:lang w:eastAsia="zh-CN"/>
        </w:rPr>
        <w:t>。</w:t>
      </w:r>
    </w:p>
    <w:p>
      <w:pPr>
        <w:numPr>
          <w:ilvl w:val="0"/>
          <w:numId w:val="4"/>
        </w:numPr>
        <w:ind w:firstLine="3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地面上的电缆部分需加以保护或架高</w:t>
      </w:r>
      <w:r>
        <w:rPr>
          <w:rFonts w:hint="eastAsia" w:ascii="Times New Roman" w:hAnsi="Times New Roman"/>
          <w:lang w:eastAsia="zh-CN"/>
        </w:rPr>
        <w:t>。</w:t>
      </w:r>
    </w:p>
    <w:p>
      <w:pPr>
        <w:numPr>
          <w:ilvl w:val="0"/>
          <w:numId w:val="4"/>
        </w:numPr>
        <w:ind w:firstLine="3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若在动水中使用，变送器应加以固定</w:t>
      </w:r>
      <w:r>
        <w:rPr>
          <w:rFonts w:hint="eastAsia" w:ascii="Times New Roman" w:hAnsi="Times New Roman"/>
          <w:lang w:eastAsia="zh-CN"/>
        </w:rPr>
        <w:t>。</w:t>
      </w:r>
    </w:p>
    <w:p>
      <w:pPr>
        <w:numPr>
          <w:ilvl w:val="0"/>
          <w:numId w:val="4"/>
        </w:numPr>
        <w:ind w:firstLine="3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探头定期清淤，以免进压口阻塞</w:t>
      </w:r>
      <w:r>
        <w:rPr>
          <w:rFonts w:hint="eastAsia" w:ascii="Times New Roman" w:hAnsi="Times New Roman"/>
          <w:lang w:eastAsia="zh-CN"/>
        </w:rPr>
        <w:t>。</w:t>
      </w:r>
    </w:p>
    <w:p>
      <w:pPr>
        <w:numPr>
          <w:ilvl w:val="0"/>
          <w:numId w:val="4"/>
        </w:numPr>
        <w:ind w:firstLine="3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毛细管中蒸汽积水会导致测量不准确及输出不稳定等故障，可定期将</w:t>
      </w:r>
      <w:r>
        <w:rPr>
          <w:rFonts w:hint="eastAsia" w:ascii="Times New Roman" w:hAnsi="Times New Roman"/>
          <w:lang w:eastAsia="zh-CN"/>
        </w:rPr>
        <w:t>集气筒</w:t>
      </w:r>
      <w:r>
        <w:rPr>
          <w:rFonts w:hint="eastAsia" w:ascii="Times New Roman" w:hAnsi="Times New Roman"/>
        </w:rPr>
        <w:t>取出，将毛细管内水排掉，故障即可排除</w:t>
      </w:r>
      <w:r>
        <w:rPr>
          <w:rFonts w:hint="eastAsia" w:ascii="Times New Roman" w:hAnsi="Times New Roman"/>
          <w:lang w:eastAsia="zh-CN"/>
        </w:rPr>
        <w:t>。</w:t>
      </w:r>
    </w:p>
    <w:p>
      <w:pPr>
        <w:widowControl w:val="0"/>
        <w:numPr>
          <w:numId w:val="0"/>
        </w:numPr>
        <w:spacing w:line="240" w:lineRule="exact"/>
        <w:jc w:val="both"/>
        <w:rPr>
          <w:rFonts w:hint="eastAsia" w:ascii="Times New Roman" w:hAnsi="Times New Roman"/>
          <w:lang w:eastAsia="zh-CN"/>
        </w:rPr>
      </w:pPr>
    </w:p>
    <w:p>
      <w:pPr>
        <w:spacing w:line="24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522095" cy="2660650"/>
            <wp:effectExtent l="0" t="0" r="1905" b="6350"/>
            <wp:docPr id="21" name="图片 21" descr="2088集气筒液位计安装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2088集气筒液位计安装图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522095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outlineLvl w:val="9"/>
        <w:rPr>
          <w:rFonts w:hint="default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/>
        </w:rPr>
        <w:t>图</w:t>
      </w:r>
      <w:r>
        <w:rPr>
          <w:rFonts w:hint="eastAsia" w:ascii="Times New Roman" w:hAnsi="Times New Roman" w:eastAsia="宋体"/>
          <w:lang w:val="en-US" w:eastAsia="zh-CN"/>
        </w:rPr>
        <w:t>4</w:t>
      </w:r>
      <w:r>
        <w:rPr>
          <w:rFonts w:hint="eastAsia" w:ascii="Times New Roman" w:hAnsi="Times New Roman" w:eastAsia="宋体"/>
        </w:rPr>
        <w:t xml:space="preserve"> </w:t>
      </w:r>
      <w:r>
        <w:rPr>
          <w:rFonts w:hint="eastAsia" w:ascii="Times New Roman" w:hAnsi="Times New Roman" w:eastAsia="宋体"/>
          <w:lang w:val="en-US" w:eastAsia="zh-CN"/>
        </w:rPr>
        <w:t>螺纹安装</w:t>
      </w:r>
    </w:p>
    <w:p>
      <w:pPr>
        <w:widowControl w:val="0"/>
        <w:numPr>
          <w:numId w:val="0"/>
        </w:numPr>
        <w:spacing w:line="240" w:lineRule="exact"/>
        <w:jc w:val="both"/>
        <w:rPr>
          <w:rFonts w:hint="eastAsia" w:ascii="Times New Roman" w:hAnsi="Times New Roman"/>
          <w:lang w:eastAsia="zh-CN"/>
        </w:rPr>
      </w:pPr>
    </w:p>
    <w:p>
      <w:pPr>
        <w:pStyle w:val="2"/>
        <w:spacing w:line="240" w:lineRule="exact"/>
        <w:outlineLvl w:val="9"/>
        <w:rPr>
          <w:rFonts w:ascii="Times New Roman" w:hAnsi="Times New Roman"/>
        </w:rPr>
        <w:sectPr>
          <w:headerReference r:id="rId56" w:type="default"/>
          <w:footerReference r:id="rId58" w:type="default"/>
          <w:headerReference r:id="rId57" w:type="even"/>
          <w:footerReference r:id="rId59" w:type="even"/>
          <w:type w:val="continuous"/>
          <w:pgSz w:w="4422" w:h="6236"/>
          <w:pgMar w:top="567" w:right="397" w:bottom="567" w:left="397" w:header="397" w:footer="397" w:gutter="0"/>
          <w:pgNumType w:fmt="decimal"/>
          <w:cols w:space="0" w:num="1"/>
          <w:docGrid w:type="lines" w:linePitch="312" w:charSpace="0"/>
        </w:sectPr>
      </w:pPr>
    </w:p>
    <w:p>
      <w:pPr>
        <w:pStyle w:val="2"/>
        <w:outlineLvl w:val="9"/>
        <w:rPr>
          <w:rFonts w:ascii="Times New Roman" w:hAnsi="Times New Roman"/>
        </w:rPr>
        <w:sectPr>
          <w:headerReference r:id="rId60" w:type="default"/>
          <w:headerReference r:id="rId61" w:type="even"/>
          <w:type w:val="continuous"/>
          <w:pgSz w:w="4422" w:h="6236"/>
          <w:pgMar w:top="567" w:right="397" w:bottom="567" w:left="397" w:header="283" w:footer="283" w:gutter="0"/>
          <w:pgNumType w:fmt="decimal"/>
          <w:cols w:space="0" w:num="1"/>
          <w:docGrid w:type="lines" w:linePitch="312" w:charSpace="0"/>
        </w:sect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/>
        <w:textAlignment w:val="auto"/>
        <w:outlineLvl w:val="9"/>
        <w:rPr>
          <w:rFonts w:ascii="Times New Roman" w:hAnsi="Times New Roman"/>
        </w:rPr>
      </w:pPr>
      <w:bookmarkStart w:id="60" w:name="_Toc11558_WPSOffice_Level1"/>
      <w:bookmarkStart w:id="61" w:name="_Toc29230"/>
      <w:r>
        <w:rPr>
          <w:rFonts w:hint="eastAsia" w:ascii="Times New Roman" w:hAnsi="Times New Roman"/>
          <w:lang w:val="en-US" w:eastAsia="zh-CN"/>
        </w:rPr>
        <w:t>第七章</w:t>
      </w:r>
      <w:r>
        <w:rPr>
          <w:rFonts w:hint="eastAsia" w:ascii="Times New Roman" w:hAnsi="Times New Roman"/>
        </w:rPr>
        <w:t xml:space="preserve"> 注意事项</w:t>
      </w:r>
      <w:bookmarkEnd w:id="60"/>
      <w:bookmarkEnd w:id="61"/>
    </w:p>
    <w:p>
      <w:pPr>
        <w:numPr>
          <w:ilvl w:val="0"/>
          <w:numId w:val="5"/>
        </w:numPr>
        <w:ind w:firstLine="300"/>
        <w:rPr>
          <w:rFonts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搬运与安装变送器时应小心谨慎，避免碰撞而影响电路的性能。</w:t>
      </w:r>
    </w:p>
    <w:p>
      <w:pPr>
        <w:numPr>
          <w:ilvl w:val="0"/>
          <w:numId w:val="5"/>
        </w:numPr>
        <w:ind w:firstLine="300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电</w:t>
      </w:r>
      <w:r>
        <w:rPr>
          <w:rFonts w:hint="eastAsia" w:ascii="Times New Roman" w:hAnsi="Times New Roman"/>
        </w:rPr>
        <w:t>气连接请严格遵照接线方法，接线错误会造成放大电路的损坏。</w:t>
      </w:r>
    </w:p>
    <w:p>
      <w:pPr>
        <w:numPr>
          <w:ilvl w:val="0"/>
          <w:numId w:val="5"/>
        </w:numPr>
        <w:ind w:firstLine="300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请</w:t>
      </w:r>
      <w:r>
        <w:rPr>
          <w:rFonts w:hint="eastAsia" w:ascii="Times New Roman" w:hAnsi="Times New Roman"/>
        </w:rPr>
        <w:t>勿利用毛细管吊装产品之外的重物。</w:t>
      </w:r>
    </w:p>
    <w:p>
      <w:pPr>
        <w:numPr>
          <w:ilvl w:val="0"/>
          <w:numId w:val="5"/>
        </w:numPr>
        <w:ind w:firstLine="30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毛细管较细，不能反复折弯，安装、使用过程中应杜绝磨损、刺破、划伤毛细管，若现场存在以上问题，毛细管应采取保护措施。由于此类问题的发生造成故障的，厂家维修时要收取毛细管的费用。</w:t>
      </w:r>
    </w:p>
    <w:p>
      <w:pPr>
        <w:numPr>
          <w:ilvl w:val="0"/>
          <w:numId w:val="5"/>
        </w:numPr>
        <w:ind w:firstLine="30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在产品发生异常时，请不要擅自打开进行修理，人为原因造成的产品问题，不在我公司质保范围内。</w:t>
      </w:r>
    </w:p>
    <w:p>
      <w:pPr>
        <w:numPr>
          <w:ilvl w:val="0"/>
          <w:numId w:val="5"/>
        </w:numPr>
        <w:ind w:firstLine="30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本产品禁止使用在防爆场合。</w:t>
      </w:r>
    </w:p>
    <w:p>
      <w:pPr>
        <w:numPr>
          <w:ilvl w:val="0"/>
          <w:numId w:val="0"/>
        </w:numPr>
        <w:rPr>
          <w:rFonts w:hint="eastAsia" w:ascii="Times New Roman" w:hAnsi="Times New Roman"/>
          <w:lang w:val="en-US" w:eastAsia="zh-CN"/>
        </w:rPr>
        <w:sectPr>
          <w:headerReference r:id="rId62" w:type="default"/>
          <w:footerReference r:id="rId64" w:type="default"/>
          <w:headerReference r:id="rId63" w:type="even"/>
          <w:footerReference r:id="rId65" w:type="even"/>
          <w:type w:val="continuous"/>
          <w:pgSz w:w="4422" w:h="6236"/>
          <w:pgMar w:top="567" w:right="397" w:bottom="567" w:left="397" w:header="397" w:footer="397" w:gutter="0"/>
          <w:pgNumType w:fmt="decimal"/>
          <w:cols w:space="0" w:num="1"/>
          <w:docGrid w:type="lines" w:linePitch="312" w:charSpace="0"/>
        </w:sectPr>
      </w:pPr>
    </w:p>
    <w:p>
      <w:pPr>
        <w:numPr>
          <w:ilvl w:val="0"/>
          <w:numId w:val="0"/>
        </w:numPr>
        <w:rPr>
          <w:rFonts w:hint="eastAsia" w:ascii="Times New Roman" w:hAnsi="Times New Roman"/>
          <w:lang w:val="en-US" w:eastAsia="zh-CN"/>
        </w:rPr>
      </w:pPr>
    </w:p>
    <w:p>
      <w:pPr>
        <w:pStyle w:val="2"/>
        <w:outlineLvl w:val="9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bookmarkStart w:id="62" w:name="_Toc19646_WPSOffice_Level1"/>
      <w:r>
        <w:rPr>
          <w:rFonts w:ascii="Times New Roman" w:hAnsi="Times New Roman"/>
        </w:rPr>
        <w:br w:type="page"/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/>
        <w:textAlignment w:val="auto"/>
        <w:rPr>
          <w:rFonts w:hint="default" w:ascii="Times New Roman" w:hAnsi="Times New Roman" w:eastAsia="宋体"/>
          <w:lang w:val="en-US" w:eastAsia="zh-CN"/>
        </w:rPr>
      </w:pPr>
      <w:bookmarkStart w:id="63" w:name="_Toc19331"/>
      <w:r>
        <w:rPr>
          <w:rFonts w:hint="eastAsia" w:ascii="Times New Roman" w:hAnsi="Times New Roman"/>
          <w:lang w:val="en-US" w:eastAsia="zh-CN"/>
        </w:rPr>
        <w:t>第八章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lang w:val="en-US" w:eastAsia="zh-CN"/>
        </w:rPr>
        <w:t>质保及售后服务</w:t>
      </w:r>
      <w:bookmarkEnd w:id="63"/>
    </w:p>
    <w:p>
      <w:pPr>
        <w:ind w:firstLine="300"/>
        <w:rPr>
          <w:rFonts w:hint="eastAsia" w:ascii="Times New Roman" w:hAnsi="Times New Roman"/>
          <w:lang w:val="zh-CN"/>
        </w:rPr>
      </w:pPr>
      <w:r>
        <w:rPr>
          <w:rFonts w:hint="eastAsia" w:ascii="Times New Roman" w:hAnsi="Times New Roman"/>
          <w:lang w:val="zh-CN"/>
        </w:rPr>
        <w:t>本公司向客户承诺，本仪表供货时所提供的硬件附件在材质和制造工艺上都不存在缺陷。</w:t>
      </w:r>
    </w:p>
    <w:p>
      <w:pPr>
        <w:ind w:firstLine="300"/>
        <w:rPr>
          <w:rFonts w:hint="eastAsia" w:ascii="Times New Roman" w:hAnsi="Times New Roman"/>
          <w:lang w:val="zh-CN"/>
        </w:rPr>
      </w:pPr>
      <w:r>
        <w:rPr>
          <w:rFonts w:hint="eastAsia" w:ascii="Times New Roman" w:hAnsi="Times New Roman"/>
          <w:lang w:val="zh-CN"/>
        </w:rPr>
        <w:t>从仪表购买之日开始计算，质保期内若收到用户关于此类缺陷的通知，本公司对确实有缺陷的产品实行无条件免费维护或者免费更换，对所有非定制产品一律保证7天内可退换。</w:t>
      </w:r>
    </w:p>
    <w:p>
      <w:pPr>
        <w:ind w:firstLine="300"/>
        <w:rPr>
          <w:rFonts w:hint="eastAsia" w:ascii="Times New Roman" w:hAnsi="Times New Roman"/>
          <w:lang w:val="zh-CN"/>
        </w:rPr>
      </w:pPr>
      <w:r>
        <w:rPr>
          <w:rFonts w:hint="eastAsia" w:ascii="Times New Roman" w:hAnsi="Times New Roman"/>
          <w:lang w:val="zh-CN"/>
        </w:rPr>
        <w:t>免责声明</w:t>
      </w:r>
    </w:p>
    <w:p>
      <w:pPr>
        <w:ind w:firstLine="300"/>
        <w:rPr>
          <w:rFonts w:hint="eastAsia" w:ascii="Times New Roman" w:hAnsi="Times New Roman"/>
          <w:lang w:val="zh-CN"/>
        </w:rPr>
      </w:pPr>
      <w:r>
        <w:rPr>
          <w:rFonts w:hint="eastAsia" w:ascii="Times New Roman" w:hAnsi="Times New Roman"/>
          <w:lang w:val="zh-CN"/>
        </w:rPr>
        <w:t>在质保期内，下列原因导致产品故障不属于三包服务范围：</w:t>
      </w:r>
    </w:p>
    <w:p>
      <w:pPr>
        <w:ind w:firstLine="300"/>
        <w:rPr>
          <w:rFonts w:hint="eastAsia" w:ascii="Times New Roman" w:hAnsi="Times New Roman"/>
          <w:lang w:val="zh-CN"/>
        </w:rPr>
      </w:pPr>
      <w:r>
        <w:rPr>
          <w:rFonts w:hint="eastAsia" w:ascii="Times New Roman" w:hAnsi="Times New Roman"/>
          <w:lang w:val="zh-CN"/>
        </w:rPr>
        <w:t>(1) 客户使用不当造成产品故障。</w:t>
      </w:r>
    </w:p>
    <w:p>
      <w:pPr>
        <w:ind w:firstLine="300"/>
        <w:rPr>
          <w:rFonts w:hint="eastAsia" w:ascii="Times New Roman" w:hAnsi="Times New Roman"/>
          <w:lang w:val="zh-CN"/>
        </w:rPr>
      </w:pPr>
      <w:r>
        <w:rPr>
          <w:rFonts w:hint="eastAsia" w:ascii="Times New Roman" w:hAnsi="Times New Roman"/>
          <w:lang w:val="zh-CN"/>
        </w:rPr>
        <w:t>(2) 客户对产品自行拆解、修理和改装造成产品故障。</w:t>
      </w:r>
    </w:p>
    <w:p>
      <w:pPr>
        <w:ind w:firstLine="30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售后服务承诺：</w:t>
      </w:r>
    </w:p>
    <w:p>
      <w:pPr>
        <w:ind w:firstLine="300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zh-CN"/>
        </w:rPr>
        <w:t>(1) </w:t>
      </w:r>
      <w:r>
        <w:rPr>
          <w:rFonts w:hint="eastAsia" w:ascii="Times New Roman" w:hAnsi="Times New Roman"/>
          <w:lang w:val="en-US" w:eastAsia="zh-CN"/>
        </w:rPr>
        <w:t>客户的技术疑问，我们承诺在接收用户疑问后</w:t>
      </w:r>
      <w:r>
        <w:rPr>
          <w:rFonts w:hint="default" w:ascii="Times New Roman" w:hAnsi="Times New Roman"/>
          <w:lang w:val="en-US" w:eastAsia="zh-CN"/>
        </w:rPr>
        <w:t>2</w:t>
      </w:r>
      <w:r>
        <w:rPr>
          <w:rFonts w:hint="eastAsia" w:ascii="Times New Roman" w:hAnsi="Times New Roman"/>
          <w:lang w:val="en-US" w:eastAsia="zh-CN"/>
        </w:rPr>
        <w:t>小时内响应处理完毕。</w:t>
      </w:r>
    </w:p>
    <w:p>
      <w:pPr>
        <w:ind w:firstLine="300"/>
        <w:rPr>
          <w:rFonts w:hint="eastAsia" w:ascii="Times New Roman" w:hAnsi="Times New Roman"/>
          <w:lang w:val="en-US" w:eastAsia="zh-CN"/>
        </w:rPr>
        <w:sectPr>
          <w:headerReference r:id="rId66" w:type="even"/>
          <w:type w:val="continuous"/>
          <w:pgSz w:w="4422" w:h="6236"/>
          <w:pgMar w:top="567" w:right="397" w:bottom="567" w:left="397" w:header="397" w:footer="397" w:gutter="0"/>
          <w:pgNumType w:fmt="decimal"/>
          <w:cols w:space="0" w:num="1"/>
          <w:docGrid w:type="lines" w:linePitch="312" w:charSpace="0"/>
        </w:sectPr>
      </w:pPr>
      <w:r>
        <w:rPr>
          <w:rFonts w:hint="eastAsia" w:ascii="Times New Roman" w:hAnsi="Times New Roman"/>
          <w:lang w:val="zh-CN"/>
        </w:rPr>
        <w:t>(2) </w:t>
      </w:r>
      <w:r>
        <w:rPr>
          <w:rFonts w:hint="eastAsia" w:ascii="Times New Roman" w:hAnsi="Times New Roman"/>
          <w:lang w:val="en-US" w:eastAsia="zh-CN"/>
        </w:rPr>
        <w:t>返厂维修的仪表我们承诺在收到货物后</w:t>
      </w:r>
      <w:r>
        <w:rPr>
          <w:rFonts w:hint="default" w:ascii="Times New Roman" w:hAnsi="Times New Roman"/>
          <w:lang w:val="en-US" w:eastAsia="zh-CN"/>
        </w:rPr>
        <w:t>3</w:t>
      </w:r>
      <w:r>
        <w:rPr>
          <w:rFonts w:hint="eastAsia" w:ascii="Times New Roman" w:hAnsi="Times New Roman"/>
          <w:lang w:val="en-US" w:eastAsia="zh-CN"/>
        </w:rPr>
        <w:t>个工作日内出具检测结果，</w:t>
      </w:r>
      <w:r>
        <w:rPr>
          <w:rFonts w:hint="default" w:ascii="Times New Roman" w:hAnsi="Times New Roman"/>
          <w:lang w:val="en-US" w:eastAsia="zh-CN"/>
        </w:rPr>
        <w:t>7</w:t>
      </w:r>
      <w:r>
        <w:rPr>
          <w:rFonts w:hint="eastAsia" w:ascii="Times New Roman" w:hAnsi="Times New Roman"/>
          <w:lang w:val="en-US" w:eastAsia="zh-CN"/>
        </w:rPr>
        <w:t>个工作日内出具维修结果。</w:t>
      </w:r>
    </w:p>
    <w:bookmarkEnd w:id="62"/>
    <w:p>
      <w:pPr>
        <w:ind w:firstLine="0" w:firstLineChars="0"/>
        <w:rPr>
          <w:rFonts w:ascii="Times New Roman" w:hAnsi="Times New Roman"/>
        </w:rPr>
      </w:pPr>
    </w:p>
    <w:sectPr>
      <w:headerReference r:id="rId67" w:type="default"/>
      <w:footerReference r:id="rId69" w:type="default"/>
      <w:headerReference r:id="rId68" w:type="even"/>
      <w:footerReference r:id="rId70" w:type="even"/>
      <w:type w:val="continuous"/>
      <w:pgSz w:w="4422" w:h="6236"/>
      <w:pgMar w:top="567" w:right="397" w:bottom="567" w:left="397" w:header="397" w:footer="397" w:gutter="0"/>
      <w:pgNumType w:fmt="decimal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300"/>
      </w:pPr>
      <w:r>
        <w:separator/>
      </w:r>
    </w:p>
  </w:endnote>
  <w:endnote w:type="continuationSeparator" w:id="1">
    <w:p>
      <w:pPr>
        <w:spacing w:line="240" w:lineRule="auto"/>
        <w:ind w:firstLine="3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经典黑体简">
    <w:altName w:val="黑体"/>
    <w:panose1 w:val="00000000000000000000"/>
    <w:charset w:val="86"/>
    <w:family w:val="modern"/>
    <w:pitch w:val="default"/>
    <w:sig w:usb0="00000000" w:usb1="00000000" w:usb2="0000001E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CordiaUPC">
    <w:altName w:val="Yu Gothic UI Light"/>
    <w:panose1 w:val="020B0304020202020204"/>
    <w:charset w:val="00"/>
    <w:family w:val="auto"/>
    <w:pitch w:val="default"/>
    <w:sig w:usb0="00000000" w:usb1="00000000" w:usb2="00000000" w:usb3="00000000" w:csb0="0001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  <w: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left="0" w:leftChars="0" w:firstLine="0" w:firstLineChars="0"/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667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UqPGcs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MrSKKZQsXPP76f&#10;f/4+//pGcAaBGuvniHuwiAztO9OibYZzj8PIuy2dil8wIvAD63SRV7SB8HhpNp3NxnBx+IYN8LOn&#10;69b58F4YRaKRU4f6JVnZcetDFzqExGzabGopUw2lJk1Or6/ejtOFiwfgUiNHJNE9Nlqh3bU9s50p&#10;TiDmTNcb3vJNjeRb5sM9c2gGPBjjEu6wlNIgiektSirjvv7rPMajRvBS0qC5cqoxS5TIDxq1A2AY&#10;DDcYu8HQB3Vr0K0TjKHlycQFF+Rgls6oL5ihVcwBF9McmXIaBvM2dA2OGeRitUpB6DbLwlY/WB6h&#10;o3jerg4BAiZdoyidEr1W6LdUmX42YkP/uU9RT/+D5S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pSo8Z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left="0" w:leftChars="0" w:firstLine="0" w:firstLineChars="0"/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</w:pP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260"/>
      <w:rPr>
        <w:rFonts w:ascii="宋体" w:hAnsi="宋体" w:cs="宋体"/>
        <w:sz w:val="13"/>
        <w:szCs w:val="13"/>
      </w:rPr>
    </w:pPr>
    <w:r>
      <w:rPr>
        <w:sz w:val="13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I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xXU/0tAgAAVwQAAA4AAABkcnMvZTJvRG9jLnhtbK1UzY7TMBC+I/EO&#10;lu80bVe7qqqmq7JVEVLFrrQgzq7jNJH8J9ttUh4A3oATF+48V5+Dz07SRQuHPXBxxp7xN/6+mcni&#10;tlWSHIXztdE5nYzGlAjNTVHrfU4/fdy8mVHiA9MFk0aLnJ6Ep7fL168WjZ2LqamMLIQjANF+3tic&#10;ViHYeZZ5XgnF/MhYoeEsjVMsYOv2WeFYA3Qls+l4fJM1xhXWGS68x+m6c9Ie0b0E0JRlzcXa8IMS&#10;OnSoTkgWQMlXtfV0mV5bloKH+7L0IhCZUzANaUUS2Lu4ZssFm+8ds1XN+yewlzzhGSfFao2kF6g1&#10;C4wcXP0XlKq5M96UYcSNyjoiSRGwmIyfafNYMSsSF0jt7UV0//9g+YfjgyN1kdOra0o0U6j4+fu3&#10;849f559fCc4gUGP9HHGPFpGhfWtatM1w7nEYebelU/ELRgR+yHu6yCvaQHi8NJvOZmO4OHzDBvjZ&#10;03XrfHgnjCLRyKlD/ZKs7Lj1oQsdQmI2bTa1lKmGUpMmpzdX1+N04eIBuNTIEUl0j41WaHdtz2xn&#10;ihOIOdP1hrd8UyP5lvnwwByaAQ/GuIR7LKU0SGJ6i5LKuC//Oo/xqBG8lDRorpxqzBIl8r1G7QAY&#10;BsMNxm4w9EHdGXTrBGNoeTJxwQU5mKUz6jNmaBVzwMU0R6achsG8C12DYwa5WK1SELrNsrDVj5ZH&#10;6Ciet6tDgIBJ1yhKp0SvFfotVaafjdjQf+5T1NP/YPk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OxXU/0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I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  <w: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left="0" w:leftChars="0" w:firstLine="0" w:firstLineChars="0"/>
                            <w:rPr>
                              <w:rFonts w:hint="default" w:ascii="Times New Roman" w:hAnsi="Times New Roman" w:cs="Times New Roman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3"/>
                              <w:szCs w:val="13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3"/>
                              <w:szCs w:val="13"/>
                            </w:rPr>
                            <w:t>I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281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duMMtAgAAVwQAAA4AAABkcnMvZTJvRG9jLnhtbK1UzY7TMBC+I/EO&#10;lu80aRd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r6+okQzhYqfvn87&#10;/fh1+vmV4AwCtdbPEPdgERm6t6ZD2wznHoeRd1c5Fb9gROCHvMeLvKILhMdL08l0msPF4Rs2wM8e&#10;r1vnwzthFIlGQR3ql2Rlh40PfegQErNps26kTDWUmrQFvb56k6cLFw/ApUaOSKJ/bLRCt+3OzLam&#10;PIKYM31veMvXDZJvmA/3zKEZ8GCMS7jDUkmDJOZsUVIb9+Vf5zEeNYKXkhbNVVCNWaJEvteoHQDD&#10;YLjB2A6G3qtbg24dYwwtTyYuuCAHs3JGfcYMLWMOuJjmyFTQMJi3oW9wzCAXy2UKQrdZFjb6wfII&#10;HcXzdrkPEDDpGkXplThrhX5LlTnPRmzoP/cp6vF/sPg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HuduMM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left="0" w:leftChars="0" w:firstLine="0" w:firstLineChars="0"/>
                      <w:rPr>
                        <w:rFonts w:hint="default" w:ascii="Times New Roman" w:hAnsi="Times New Roman" w:cs="Times New Roman"/>
                        <w:sz w:val="13"/>
                        <w:szCs w:val="13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3"/>
                        <w:szCs w:val="13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3"/>
                        <w:szCs w:val="13"/>
                      </w:rPr>
                      <w:t>I</w:t>
                    </w:r>
                    <w:r>
                      <w:rPr>
                        <w:rFonts w:hint="default" w:ascii="Times New Roman" w:hAnsi="Times New Roman" w:cs="Times New Roman"/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9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ind w:firstLine="30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hhFywtAgAAVwQAAA4AAABkcnMvZTJvRG9jLnhtbK1UzY7TMBC+I/EO&#10;lu80aYFVqZquylZFSCt2pYI4u47TRPKfbLdJeQB4A05cuPNcfQ4+O00XLRz2wMUZe8bf+PtmJvPr&#10;TklyEM43Rhd0PMopEZqbstG7gn76uH4xpcQHpksmjRYFPQpPrxfPn81bOxMTUxtZCkcAov2stQWt&#10;Q7CzLPO8For5kbFCw1kZp1jA1u2y0rEW6Epmkzy/ylrjSusMF97jdNU76RnRPQXQVFXDxcrwvRI6&#10;9KhOSBZAydeN9XSRXltVgoe7qvIiEFlQMA1pRRLY27hmizmb7RyzdcPPT2BPecIjToo1GkkvUCsW&#10;GNm75i8o1XBnvKnCiBuV9USSImAxzh9ps6mZFYkLpPb2Irr/f7D8w+HekaYs6Ks3lGimUPHT92+n&#10;H79OP78SnEGg1voZ4jYWkaF7azq0zXDucRh5d5VT8QtGBH7Ie7zIK7pAeLw0nUynOVwcvmED/Ozh&#10;unU+vBNGkWgU1KF+SVZ2uPWhDx1CYjZt1o2UqYZSk7agVy9f5+nCxQNwqZEjkugfG63Qbbszs60p&#10;jyDmTN8b3vJ1g+S3zId75tAMeDDGJdxhqaRBEnO2KKmN+/Kv8xiPGsFLSYvmKqjGLFEi32vUDoBh&#10;MNxgbAdD79WNQbeOMYaWJxMXXJCDWTmjPmOGljEHXExzZCpoGMyb0Dc4ZpCL5TIFodssC7d6Y3mE&#10;juJ5u9wHCJh0jaL0Spy1Qr+lypxnIzb0n/sU9fA/WP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KhhFyw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ind w:firstLine="300"/>
                    </w:pP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0" w:firstLineChars="0"/>
    </w:pPr>
    <w: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firstLine="260"/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t>IV</w: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38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o2IpktAgAAVw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r65ok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QrdZFjb6wfII&#10;HcXzdrkPEDDpGkXplThrhX5LlTnPRmzoP/cp6vF/sPg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Mo2Ipk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firstLine="260"/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</w:pP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t>IV</w: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4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I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J7cdktAgAAVw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dUaKZQsVP37+d&#10;fvw6/fxKcAaBWutniHuwiAzdW9OhbYZzj8PIu6ucil8wIvBD3uNFXtEFwuOl6WQ6zeHi8A0b4GeP&#10;163z4Z0wikSjoA71S7Kyw8aHPnQIidm0WTdSphpKTdqCXr9+k6cLFw/ApUaOSKJ/bLRCt+3OzLam&#10;PIKYM31veMvXDZJvmA/3zKEZ8GCMS7jDUkmDJOZsUVIb9+Vf5zEeNYKXkhbNVVCNWaJEvteoHQDD&#10;YLjB2A6G3qtbg24dYwwtTyYuuCAHs3JGfcYMLWMOuJjmyFTQMJi3oW9wzCAXy2UKQrdZFjb6wfII&#10;HcXzdrkPEDDpGkXplThrhX5LlTnPRmzoP/cp6vF/sPg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GJ7cdk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I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0" w:firstLineChars="0"/>
    </w:pPr>
    <w: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firstLine="0" w:firstLineChars="0"/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t>IV</w: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56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l4K5AtAgAAVwQAAA4AAABkcnMvZTJvRG9jLnhtbK1UzY7TMBC+I/EO&#10;lu80aRGrUj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k7eUqKZQsVPP76f&#10;fj6cfn0jOINArfUzxN1bRIbunenQNsO5x2Hk3VVOxS8YEfgh7/Eir+gC4fHSdDKd5nBx+IYN8LPH&#10;69b58F4YRaJRUIf6JVnZYeNDHzqExGzarBspUw2lJm1Br16/ydOFiwfgUiNHJNE/Nlqh23ZnZltT&#10;HkHMmb43vOXrBsk3zIc75tAMeDDGJdxiqaRBEnO2KKmN+/qv8xiPGsFLSYvmKqjGLFEiP2jUDoBh&#10;MNxgbAdD79WNQbeOMYaWJxMXXJCDWTmjvmCGljEHXExzZCpoGMyb0Dc4ZpCL5TIFodssCxt9b3mE&#10;juJ5u9wHCJh0jaL0Spy1Qr+lypxnIzb0n/sU9fg/WP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Bl4K5A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firstLine="0" w:firstLineChars="0"/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</w:pP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t>IV</w: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left="0" w:leftChars="0" w:firstLine="0" w:firstLineChars="0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left="0" w:leftChars="0" w:firstLine="0" w:firstLineChars="0"/>
                          </w:pP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left="0" w:leftChars="0" w:firstLine="0" w:firstLineChars="0"/>
                    </w:pP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0" w:firstLineChars="0"/>
    </w:pP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I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I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firstLine="260"/>
                          </w:pP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t>13</w: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firstLine="260"/>
                    </w:pP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t>13</w: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0" w:firstLineChars="0"/>
    </w:pP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firstLine="0" w:firstLineChars="0"/>
                          </w:pP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firstLine="0" w:firstLineChars="0"/>
                    </w:pP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  <w: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left="0" w:leftChars="0" w:firstLine="0" w:firstLineChars="0"/>
                          </w:pP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t>13</w: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848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left="0" w:leftChars="0" w:firstLine="0" w:firstLineChars="0"/>
                    </w:pP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t>13</w: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  <w: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I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769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1nbycsAgAAVwQAAA4AAABkcnMvZTJvRG9jLnhtbK1UzY7TMBC+I/EO&#10;lu80bVesqqrpqmxVhFSxKy2Is+s4TST/yXablAeAN+DEhTvP1efYz07SRQuHPXBxxp7xN/N9M87i&#10;plWSHIXztdE5nYzGlAjNTVHrfU4/f9q8mVHiA9MFk0aLnJ6EpzfL168WjZ2LqamMLIQjANF+3tic&#10;ViHYeZZ5XgnF/MhYoeEsjVMsYOv2WeFYA3Qls+l4fJ01xhXWGS68x+m6c9Ie0b0E0JRlzcXa8IMS&#10;OnSoTkgWQMlXtfV0maotS8HDXVl6EYjMKZiGtCIJ7F1cs+WCzfeO2armfQnsJSU846RYrZH0ArVm&#10;gZGDq/+CUjV3xpsyjLhRWUckKQIWk/EzbR4qZkXiAqm9vYju/x8s/3i8d6Qucno1oUQzhY6ff3w/&#10;//x9/vWN4AwCNdbPEfdgERnad6bF2AznHoeRd1s6Fb9gROCHvKeLvKINhMdLs+lsNoaLwzdsgJ89&#10;XbfOh/fCKBKNnDr0L8nKjlsfutAhJGbTZlNLmXooNWlyen31dpwuXDwAlxo5Iomu2GiFdtf2zHam&#10;OIGYM91seMs3NZJvmQ/3zGEYUDCeS7jDUkqDJKa3KKmM+/qv8xiPHsFLSYPhyqnGW6JEftDoHQDD&#10;YLjB2A2GPqhbg2lFO1BLMnHBBTmYpTPqC97QKuaAi2mOTDkNg3kbugHHG+RitUpBmDbLwlY/WB6h&#10;o3jerg4BAiZdoyidEr1WmLfUmf5txIH+c5+inv4Hy0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DWdvJ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I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0" w:firstLineChars="0"/>
    </w:pPr>
    <w: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firstLine="0" w:firstLineChars="0"/>
                          </w:pP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858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3jSMsAgAAVwQAAA4AAABkcnMvZTJvRG9jLnhtbK1UzY7TMBC+I/EO&#10;lu80aRGrUj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JbSjRTqPjpx/fT&#10;z4fTr28EZxCotX6GuHuLyNC9Mx2Ch3OPw8i7q5yKXzAi8EPe40Ve0QXC46XpZDrN4eLwDRvgZ4/X&#10;rfPhvTCKRKOgDvVLsrLDxoc+dAiJ2bRZN1KmGkpN2oJevX6T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4feNI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firstLine="0" w:firstLineChars="0"/>
                    </w:pP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  <w: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left="0" w:leftChars="0" w:firstLine="0" w:firstLineChars="0"/>
                          </w:pP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t>13</w: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848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LJ1z8s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dTSjRTqPjl+7fL&#10;j1+Xn18JziBQY/0ccTuLyNC+NS3aZjj3OIy829Kp+AUjAj/kPV/lFW0gPF6aTWezMVwcvmED/Ozx&#10;unU+vBNGkWjk1KF+SVZ22vrQhQ4hMZs2m1rKVEOpSZPTm9dvxunC1QNwqZEjkugeG63Q7tue2d4U&#10;ZxBzpusNb/mmRvIt8+GBOTQDHoxxCfdYSmmQxPQWJZVxX/51HuNRI3gpadBcOdWYJUrke43aATAM&#10;hhuM/WDoo7oz6NYJxtDyZOKCC3IwS2fUZ8zQKuaAi2mOTDkNg3kXugbHDHKxWqUgdJtlYat3lkfo&#10;KJ63q2OAgEnXKEqnRK8V+i1Vpp+N2NB/7lPU4/9g+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snXP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left="0" w:leftChars="0" w:firstLine="0" w:firstLineChars="0"/>
                    </w:pP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t>13</w: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0" w:firstLineChars="0"/>
    </w:pPr>
    <w: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firstLine="0" w:firstLineChars="0"/>
                          </w:pP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858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EhH8t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pFSWaKVT8/OP7&#10;+efv869vBGcQqLF+jrgHi8jQvjMt2mY49ziMvNvSqfgFIwI/5D1d5BVtIDxemk1nszFcHL5hA/zs&#10;6bp1PrwXRpFo5NShfklWdtz60IUOITGbNptaylRDqUmT0+urt+N04eIBuNTIEUl0j41WaHdtz2xn&#10;ihOIOdP1hrd8UyP5lvlwzxyaAQ/GuIQ7LKU0SGJ6i5LKuK//Oo/xqBG8lDRorpxqzBIl8oNG7QAY&#10;BsMNxm4w9EHdGnTrBGNoeTJxwQU5mKUz6gtmaBVzwMU0R6achsG8DV2DYwa5WK1SELrNsrDVD5ZH&#10;6Ciet6tDgIBJ1yhKp0SvFfotVaafjdjQf+5T1NP/YPkI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MqEhH8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firstLine="0" w:firstLineChars="0"/>
                    </w:pP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0" w:firstLineChars="0"/>
    </w:pP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left="0" w:leftChars="0" w:firstLine="0" w:firstLineChars="0"/>
                          </w:pP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t>15</w: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left="0" w:leftChars="0" w:firstLine="0" w:firstLineChars="0"/>
                    </w:pP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t>15</w: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0" w:firstLineChars="0"/>
      <w:jc w:val="right"/>
      <w:rPr>
        <w:rFonts w:ascii="Times New Roman" w:hAnsi="Times New Roman" w:cs="Times New Roman"/>
        <w:sz w:val="13"/>
        <w:szCs w:val="13"/>
      </w:rPr>
    </w:pPr>
    <w:r>
      <w:rPr>
        <w:sz w:val="13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firstLine="0" w:firstLineChars="0"/>
                          </w:pP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t>14</w: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firstLine="0" w:firstLineChars="0"/>
                    </w:pP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t>14</w: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0" w:firstLineChars="0"/>
    </w:pPr>
    <w: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left="0" w:leftChars="0" w:firstLine="0" w:firstLineChars="0"/>
                          </w:pP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t>17</w: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vt69Y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IbSjRTqPjpx/fT&#10;z4fTr28EZxCotX6GuHuLyNC9Mx2Ch3OPw8i7q5yKXzAi8EPe40Ve0QXC46XpZDrN4eLwDRvgZ4/X&#10;rfPhvTCKRKOgDvVLsrLDxoc+dAiJ2bRZN1KmGkpN2oJevX6b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K+3r1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left="0" w:leftChars="0" w:firstLine="0" w:firstLineChars="0"/>
                    </w:pP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t>17</w: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0" w:firstLineChars="0"/>
      <w:jc w:val="right"/>
      <w:rPr>
        <w:rFonts w:ascii="Times New Roman" w:hAnsi="Times New Roman" w:cs="Times New Roman"/>
        <w:sz w:val="13"/>
        <w:szCs w:val="13"/>
      </w:rPr>
    </w:pPr>
    <w:r>
      <w:rPr>
        <w:sz w:val="13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firstLine="0" w:firstLineChars="0"/>
                          </w:pP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t>18</w: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t2TVYrAgAAVw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QFOmFGiWYKFb98/3b5&#10;8evy8yvBGQRqrF8g7sEiMrRvTYvg4dzjMPJuS6fiF4wI/JD3fJVXtIHweGk+nc/HcHH4hg3ws8fr&#10;1vnwThhFopFTh/olWdlp50MXOoTEbNpsaylTDaUmTU5nr9+M04WrB+BSI0ck0T02WqHdtz2zvSnO&#10;IOZM1xve8m2N5Dvmwz1zaAY8GOMS7rCU0iCJ6S1KKuO+/Os8xqNG8FLSoLlyqjFLlMj3GrUDYBgM&#10;Nxj7wdBHdWvQrROMoeXJxAUX5GCWzqjPmKF1zAEX0xyZchoG8zZ0DY4Z5GK9TkHoNsvCTj9YHqGj&#10;eN6ujwECJl2jKJ0SvVbot1SZfjZiQ/+5T1GP/4PV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7dk1W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firstLine="0" w:firstLineChars="0"/>
                    </w:pP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t>18</w: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  <w: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I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7HhYsAgAAVwQAAA4AAABkcnMvZTJvRG9jLnhtbK1UzY7TMBC+I/EO&#10;lu80aRFL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JbSjRTqPjpx/fT&#10;z4fTr28EZxCotX6GuHuLyNC9Mx2Ch3OPw8i7q5yKXzAi8EPe40Ve0QXC46XpZDrN4eLwDRvgZ4/X&#10;rfPhvTCKRKOgDvVLsrLDxoc+dAiJ2bRZN1KmGkpN2oJevX6T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0zseF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I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  <w: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I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46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m63mM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F110yh4pfv3y4/&#10;fl1+fiU4g0CN9XPE7SwiQ/vWtAgezj0OI++2dCp+wYjAD3nPV3lFGwiPl2bT2WwMF4dv2AA/e7xu&#10;nQ/vhFEkGjl1qF+SlZ22PnShQ0jMps2mljLVUGrS5PTm9ZtxunD1AFxq5IgkusdGK7T7tme2N8UZ&#10;xJzpesNbvqmRfMt8eGAOzYAHY1zCPZZSGiQxvUVJZdyXf53HeNQIXkoaNFdONWaJEvleo3YADIPh&#10;BmM/GPqo7gy6dYIxtDyZuOCCHMzSGfUZM7SKOeBimiNTTsNg3oWuwTGDXKxWKQjdZlnY6p3lETqK&#10;5+3qGCBg0jWK0inRa4V+S5XpZyM29J/7FPX4P1j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Jut5j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I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  <w: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I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872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xmuct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OrKSWaKVT8/OP7&#10;+efv869vBGcQqLF+jrgHi8jQvjMt2mY49ziMvNvSqfgFIwI/5D1d5BVtIDxemk1nszFcHL5hA/zs&#10;6bp1PrwXRpFo5NShfklWdtz60IUOITGbNptaylRDqUmT0+urt+N04eIBuNTIEUl0j41WaHdtz2xn&#10;ihOIOdP1hrd8UyP5lvlwzxyaAQ/GuIQ7LKU0SGJ6i5LKuK//Oo/xqBG8lDRorpxqzBIl8oNG7QAY&#10;BsMNxm4w9EHdGnTrBGNoeTJxwQU5mKUz6gtmaBVzwMU0R6achsG8DV2DYwa5WK1SELrNsrDVD5ZH&#10;6Ciet6tDgIBJ1yhKp0SvFfotVaafjdjQf+5T1NP/YPkI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PWxmuc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I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  <w: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left="0" w:leftChars="0" w:firstLine="0" w:firstLineChars="0"/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t>II</w: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974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NLTQM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r6BJJopVPz04/vp&#10;58Pp1zeCMwjUWj9D3L1FZOjemQ5tM5x7HEbeXeVU/IIRgR9Yx4u8oguEx0vTyXSaw8XhGzbAzx6v&#10;W+fDe2EUiUZBHeqXZGWHjQ996BASs2mzbqRMNZSatAW9ev02TxcuHoBLjRyRRP/YaIVu252ZbU15&#10;BDFn+t7wlq8bJN8wH+6YQzPgwRiXcIulkgZJzNmipDbu67/OYzxqBC8lLZqroBqzRIn8oFE7AIbB&#10;cIOxHQy9VzcG3TrGGFqeTFxwQQ5m5Yz6ghlaxhxwMc2RqaBhMG9C3+CYQS6WyxSEbrMsbPS95RE6&#10;iuftch8gYNI1itIrcdYK/ZYqc56N2NB/7lPU4/9g8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g0tNA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left="0" w:leftChars="0" w:firstLine="0" w:firstLineChars="0"/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</w:pP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t>II</w: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  <w: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firstLine="260"/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t>III</w:t>
                          </w:r>
                          <w:r>
                            <w:rPr>
                              <w:rFonts w:ascii="Times New Roman" w:hAnsi="Times New Roman" w:cs="Times New Roman"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076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GHkMsAgAAVwQAAA4AAABkcnMvZTJvRG9jLnhtbK1UzY7TMBC+I/EO&#10;lu80aYFVVTVdla2KkCp2pQVxdh2nieQ/2W6T8gDwBpy4cN/n6nPw2Wm6aOGwBy7O2DP+Zr5vxplf&#10;d0qSg3C+Mbqg41FOidDclI3eFfTzp/WrKSU+MF0yabQo6FF4er14+WLe2pmYmNrIUjgCEO1nrS1o&#10;HYKdZZnntVDMj4wVGs7KOMUCtm6XlY61QFcym+T5VdYaV1pnuPAep6veSc+I7jmApqoaLlaG75XQ&#10;oUd1QrIASr5urKeLVG1VCR5uq8qLQGRBwTSkFUlgb+OaLeZstnPM1g0/l8CeU8ITToo1GkkvUCsW&#10;GNm75i8o1XBnvKnCiBuV9USSImAxzp9oc18zKxIXSO3tRXT//2D5x8OdI01Z0DdjSjRT6Pjpx/fT&#10;z4fTr28EZxCotX6GuHuLyNC9Mx3GZjj3OIy8u8qp+AUjAj/kPV7kFV0gPF6aTqbTHC4O37ABfvZ4&#10;3Tof3gujSDQK6tC/JCs7bHzoQ4eQmE2bdSNl6qHUpC3o1eu3ebpw8QBcauSIJPpioxW6bXdmtjXl&#10;EcSc6WfDW75ukHzDfLhjDsOAgvFcwi2WShokMWeLktq4r/86j/HoEbyUtBiugmq8JUrkB43eATAM&#10;hhuM7WDovboxmFa0A7UkExdckINZOaO+4A0tYw64mObIVNAwmDehH3C8QS6WyxSEabMsbPS95RE6&#10;iuftch8gYNI1itIrcdYK85Y6c34bcaD/3Keox//B4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KwYeQ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firstLine="260"/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</w:pP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t>III</w:t>
                    </w:r>
                    <w:r>
                      <w:rPr>
                        <w:rFonts w:ascii="Times New Roman" w:hAnsi="Times New Roman" w:cs="Times New Roman"/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  <w: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2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I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179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PQ64Mt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r6ZUKKZQsVPP76f&#10;fj6cfn0jOINArfUzxN1bRIbunenQNsO5x2Hk3VVOxS8YEfgh7/Eir+gC4fHSdDKd5nBx+IYN8LPH&#10;69b58F4YRaJRUIf6JVnZYeNDHzqExGzarBspUw2lJm1Br16/zdOFiwfgUiNHJNE/Nlqh23ZnZltT&#10;HkHMmb43vOXrBsk3zIc75tAMeDDGJdxiqaRBEnO2KKmN+/qv8xiPGsFLSYvmKqjGLFEiP2jUDoBh&#10;MNxgbAdD79WNQbeOMYaWJxMXXJCDWTmjvmCGljEHXExzZCpoGMyb0Dc4ZpCL5TIFodssCxt9b3mE&#10;juJ5u9wHCJh0jaL0Spy1Qr+lypxnIzb0n/sU9fg/WP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NPQ64M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I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I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38yactAgAAVw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OKdFMoeKXH98v&#10;P39ffn0jOINAtfVzxO0sIkPzzjRom+Hc4zDybgqn4heMCPyQ93yVVzSB8HhpNpnNUrg4fMMG+MnT&#10;det8eC+MItHIqEP9WlnZaetDFzqExGzabCop2xpKTeqM3kzfpu2FqwfgUiNHJNE9Nlqh2Tc9s73J&#10;zyDmTNcb3vJNheRb5sMDc2gGPBjjEu6xFNIgiektSkrjvv7rPMajRvBSUqO5MqoxS5TIDxq1A2AY&#10;DDcY+8HQR3Vn0K1jjKHlrYkLLsjBLJxRXzBDq5gDLqY5MmU0DOZd6BocM8jFatUGodssC1u9szxC&#10;R/G8XR0DBGx1jaJ0SvRaod/ayvSzERv6z30b9fQ/WD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F38yac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I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ind w:firstLine="30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ind w:firstLine="300"/>
                    </w:pP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I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QaAL0tAgAAVwQAAA4AAABkcnMvZTJvRG9jLnhtbK1UzY7TMBC+I/EO&#10;lu80aRd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69pkQzhYqfvn87&#10;/fh1+vmV4AwCtdbPEPdgERm6t6ZD2wznHoeRd1c5Fb9gROCHvMeLvKILhMdL08l0msPF4Rs2wM8e&#10;r1vnwzthFIlGQR3ql2Rlh40PfegQErNps26kTDWUmrQFvb56k6cLFw/ApUaOSKJ/bLRCt+3OzLam&#10;PIKYM31veMvXDZJvmA/3zKEZ8GCMS7jDUkmDJOZsUVIb9+Vf5zEeNYKXkhbNVVCNWaJEvteoHQDD&#10;YLjB2A6G3qtbg24dYwwtTyYuuCAHs3JGfcYMLWMOuJjmyFTQMJi3oW9wzCAXy2UKQrdZFjb6wfII&#10;HcXzdrkPEDDpGkXplThrhX5LlTnPRmzoP/cp6vF/sPg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EQaAL0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I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300"/>
      </w:pPr>
      <w:r>
        <w:separator/>
      </w:r>
    </w:p>
  </w:footnote>
  <w:footnote w:type="continuationSeparator" w:id="1">
    <w:p>
      <w:pPr>
        <w:spacing w:line="240" w:lineRule="auto"/>
        <w:ind w:firstLine="3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top w:val="none" w:color="auto" w:sz="0" w:space="0"/>
        <w:left w:val="none" w:color="auto" w:sz="0" w:space="0"/>
        <w:right w:val="none" w:color="auto" w:sz="0" w:space="0"/>
      </w:pBdr>
      <w:spacing w:line="240" w:lineRule="auto"/>
      <w:ind w:firstLine="0" w:firstLineChars="0"/>
      <w:rPr>
        <w:rFonts w:ascii="宋体" w:hAnsi="宋体"/>
      </w:rPr>
    </w:pPr>
    <w:r>
      <w:rPr>
        <w:rFonts w:hint="eastAsia" w:ascii="宋体" w:hAnsi="宋体"/>
      </w:rPr>
      <w:t xml:space="preserve">                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top w:val="none" w:color="auto" w:sz="0" w:space="0"/>
        <w:left w:val="none" w:color="auto" w:sz="0" w:space="0"/>
        <w:right w:val="none" w:color="auto" w:sz="0" w:space="0"/>
      </w:pBdr>
      <w:ind w:firstLine="0" w:firstLineChars="0"/>
      <w:jc w:val="right"/>
      <w:rPr>
        <w:rFonts w:ascii="宋体" w:hAnsi="宋体"/>
      </w:rPr>
    </w:pPr>
    <w:r>
      <w:rPr>
        <w:rFonts w:hint="eastAsia" w:ascii="宋体" w:hAnsi="宋体"/>
        <w:sz w:val="13"/>
        <w:szCs w:val="13"/>
      </w:rPr>
      <w:t xml:space="preserve"> </w:t>
    </w:r>
    <w:r>
      <w:rPr>
        <w:rFonts w:hint="eastAsia" w:ascii="宋体" w:hAnsi="宋体"/>
      </w:rPr>
      <w:t xml:space="preserve">                           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top w:val="none" w:color="auto" w:sz="0" w:space="0"/>
        <w:left w:val="none" w:color="auto" w:sz="0" w:space="0"/>
        <w:bottom w:val="single" w:color="auto" w:sz="4" w:space="1"/>
        <w:right w:val="none" w:color="auto" w:sz="0" w:space="0"/>
      </w:pBdr>
      <w:ind w:firstLine="0" w:firstLineChars="0"/>
      <w:jc w:val="right"/>
      <w:rPr>
        <w:rFonts w:ascii="宋体" w:hAnsi="宋体"/>
      </w:rPr>
    </w:pPr>
    <w:r>
      <w:rPr>
        <w:rFonts w:hint="eastAsia" w:ascii="宋体" w:hAnsi="宋体"/>
        <w:sz w:val="13"/>
        <w:szCs w:val="13"/>
        <w:lang w:val="en-US" w:eastAsia="zh-CN"/>
      </w:rPr>
      <w:t>第一章</w:t>
    </w:r>
    <w:r>
      <w:rPr>
        <w:rFonts w:hint="eastAsia" w:ascii="宋体" w:hAnsi="宋体"/>
        <w:sz w:val="13"/>
        <w:szCs w:val="13"/>
      </w:rPr>
      <w:t xml:space="preserve"> </w:t>
    </w:r>
    <w:r>
      <w:rPr>
        <w:rFonts w:hint="eastAsia" w:ascii="宋体" w:hAnsi="宋体"/>
        <w:sz w:val="13"/>
        <w:szCs w:val="13"/>
        <w:lang w:val="en-US" w:eastAsia="zh-CN"/>
      </w:rPr>
      <w:t>产品</w:t>
    </w:r>
    <w:r>
      <w:rPr>
        <w:rFonts w:hint="eastAsia" w:ascii="宋体" w:hAnsi="宋体"/>
        <w:sz w:val="13"/>
        <w:szCs w:val="13"/>
      </w:rPr>
      <w:t xml:space="preserve">概述 </w:t>
    </w:r>
    <w:r>
      <w:rPr>
        <w:rFonts w:hint="eastAsia" w:ascii="宋体" w:hAnsi="宋体"/>
      </w:rPr>
      <w:t xml:space="preserve">                           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  <w:spacing w:line="240" w:lineRule="auto"/>
      <w:ind w:firstLine="0" w:firstLineChars="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top w:val="none" w:color="auto" w:sz="0" w:space="0"/>
        <w:left w:val="none" w:color="auto" w:sz="0" w:space="0"/>
        <w:right w:val="none" w:color="auto" w:sz="0" w:space="0"/>
      </w:pBdr>
      <w:ind w:firstLine="0" w:firstLineChars="0"/>
      <w:rPr>
        <w:rFonts w:ascii="宋体" w:hAnsi="宋体"/>
      </w:rPr>
    </w:pPr>
    <w:r>
      <w:rPr>
        <w:rFonts w:hint="eastAsia" w:ascii="宋体" w:hAnsi="宋体"/>
      </w:rPr>
      <w:t xml:space="preserve">   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4" w:space="1"/>
      </w:pBdr>
      <w:spacing w:line="240" w:lineRule="auto"/>
      <w:ind w:firstLine="0" w:firstLineChars="0"/>
      <w:rPr>
        <w:sz w:val="13"/>
        <w:szCs w:val="13"/>
      </w:rPr>
    </w:pPr>
    <w:r>
      <w:rPr>
        <w:rFonts w:hint="eastAsia" w:ascii="宋体" w:hAnsi="宋体"/>
        <w:sz w:val="13"/>
        <w:szCs w:val="13"/>
      </w:rPr>
      <w:t xml:space="preserve">2 主要特点       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top w:val="none" w:color="auto" w:sz="0" w:space="0"/>
        <w:left w:val="none" w:color="auto" w:sz="0" w:space="0"/>
        <w:bottom w:val="single" w:color="auto" w:sz="4" w:space="1"/>
        <w:right w:val="none" w:color="auto" w:sz="0" w:space="0"/>
      </w:pBdr>
      <w:spacing w:line="240" w:lineRule="auto"/>
      <w:ind w:firstLine="0" w:firstLineChars="0"/>
      <w:jc w:val="right"/>
      <w:rPr>
        <w:rFonts w:ascii="宋体" w:hAnsi="宋体"/>
      </w:rPr>
    </w:pPr>
    <w:r>
      <w:rPr>
        <w:rFonts w:hint="eastAsia" w:ascii="宋体" w:hAnsi="宋体"/>
        <w:sz w:val="13"/>
        <w:szCs w:val="13"/>
      </w:rPr>
      <w:t xml:space="preserve">          3 外形尺寸及安装</w:t>
    </w:r>
    <w:r>
      <w:rPr>
        <w:rFonts w:hint="eastAsia" w:ascii="宋体" w:hAnsi="宋体"/>
      </w:rPr>
      <w:t xml:space="preserve">                           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top w:val="none" w:color="auto" w:sz="0" w:space="0"/>
        <w:left w:val="none" w:color="auto" w:sz="0" w:space="0"/>
        <w:bottom w:val="single" w:color="auto" w:sz="4" w:space="1"/>
        <w:right w:val="none" w:color="auto" w:sz="0" w:space="0"/>
      </w:pBdr>
      <w:spacing w:line="240" w:lineRule="auto"/>
      <w:ind w:firstLine="0" w:firstLineChars="0"/>
      <w:jc w:val="right"/>
      <w:rPr>
        <w:rFonts w:ascii="宋体" w:hAnsi="宋体"/>
      </w:rPr>
    </w:pPr>
    <w:r>
      <w:rPr>
        <w:rFonts w:hint="eastAsia" w:ascii="宋体" w:hAnsi="宋体"/>
        <w:sz w:val="13"/>
        <w:szCs w:val="13"/>
      </w:rPr>
      <w:t xml:space="preserve">          </w:t>
    </w:r>
    <w:r>
      <w:rPr>
        <w:rFonts w:hint="eastAsia" w:ascii="宋体" w:hAnsi="宋体"/>
        <w:sz w:val="13"/>
        <w:szCs w:val="13"/>
        <w:lang w:val="en-US" w:eastAsia="zh-CN"/>
      </w:rPr>
      <w:t>第三章</w:t>
    </w:r>
    <w:r>
      <w:rPr>
        <w:rFonts w:hint="eastAsia" w:ascii="宋体" w:hAnsi="宋体"/>
        <w:sz w:val="13"/>
        <w:szCs w:val="13"/>
      </w:rPr>
      <w:t xml:space="preserve"> 外形尺寸及安装</w:t>
    </w:r>
    <w:r>
      <w:rPr>
        <w:rFonts w:hint="eastAsia" w:ascii="宋体" w:hAnsi="宋体"/>
      </w:rPr>
      <w:t xml:space="preserve">                           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4" w:space="1"/>
      </w:pBdr>
      <w:spacing w:line="240" w:lineRule="auto"/>
      <w:ind w:firstLine="0" w:firstLineChars="0"/>
      <w:rPr>
        <w:sz w:val="13"/>
        <w:szCs w:val="13"/>
      </w:rPr>
    </w:pPr>
    <w:r>
      <w:rPr>
        <w:rFonts w:hint="eastAsia" w:ascii="宋体" w:hAnsi="宋体"/>
        <w:sz w:val="13"/>
        <w:szCs w:val="13"/>
        <w:lang w:val="en-US" w:eastAsia="zh-CN"/>
      </w:rPr>
      <w:t>第二章</w:t>
    </w:r>
    <w:r>
      <w:rPr>
        <w:rFonts w:hint="eastAsia" w:ascii="宋体" w:hAnsi="宋体"/>
        <w:sz w:val="13"/>
        <w:szCs w:val="13"/>
      </w:rPr>
      <w:t xml:space="preserve"> </w:t>
    </w:r>
    <w:r>
      <w:rPr>
        <w:rFonts w:hint="eastAsia" w:ascii="宋体" w:hAnsi="宋体"/>
        <w:sz w:val="13"/>
        <w:szCs w:val="13"/>
        <w:lang w:val="en-US" w:eastAsia="zh-CN"/>
      </w:rPr>
      <w:t>主要特点</w:t>
    </w:r>
    <w:r>
      <w:rPr>
        <w:rFonts w:hint="eastAsia" w:ascii="宋体" w:hAnsi="宋体"/>
        <w:sz w:val="13"/>
        <w:szCs w:val="13"/>
      </w:rPr>
      <w:t xml:space="preserve">       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top w:val="none" w:color="auto" w:sz="0" w:space="0"/>
        <w:left w:val="none" w:color="auto" w:sz="0" w:space="0"/>
        <w:bottom w:val="single" w:color="auto" w:sz="4" w:space="1"/>
        <w:right w:val="none" w:color="auto" w:sz="0" w:space="0"/>
      </w:pBdr>
      <w:spacing w:line="240" w:lineRule="auto"/>
      <w:ind w:firstLine="0" w:firstLineChars="0"/>
      <w:jc w:val="right"/>
      <w:rPr>
        <w:rFonts w:ascii="宋体" w:hAnsi="宋体"/>
      </w:rPr>
    </w:pPr>
    <w:r>
      <w:rPr>
        <w:rFonts w:hint="eastAsia" w:ascii="宋体" w:hAnsi="宋体"/>
        <w:sz w:val="13"/>
        <w:szCs w:val="13"/>
      </w:rPr>
      <w:t xml:space="preserve">          </w:t>
    </w:r>
    <w:r>
      <w:rPr>
        <w:rFonts w:hint="eastAsia" w:ascii="宋体" w:hAnsi="宋体"/>
        <w:sz w:val="13"/>
        <w:szCs w:val="13"/>
        <w:lang w:val="en-US" w:eastAsia="zh-CN"/>
      </w:rPr>
      <w:t>第三章</w:t>
    </w:r>
    <w:r>
      <w:rPr>
        <w:rFonts w:hint="eastAsia" w:ascii="宋体" w:hAnsi="宋体"/>
        <w:sz w:val="13"/>
        <w:szCs w:val="13"/>
      </w:rPr>
      <w:t xml:space="preserve"> 外形尺寸及安装</w:t>
    </w:r>
    <w:r>
      <w:rPr>
        <w:rFonts w:hint="eastAsia" w:ascii="宋体" w:hAnsi="宋体"/>
      </w:rPr>
      <w:t xml:space="preserve">                           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4" w:space="1"/>
      </w:pBdr>
      <w:spacing w:line="240" w:lineRule="auto"/>
      <w:ind w:firstLine="0" w:firstLineChars="0"/>
      <w:rPr>
        <w:sz w:val="13"/>
        <w:szCs w:val="13"/>
      </w:rPr>
    </w:pPr>
    <w:r>
      <w:rPr>
        <w:rFonts w:hint="eastAsia" w:ascii="宋体" w:hAnsi="宋体"/>
        <w:sz w:val="13"/>
        <w:szCs w:val="13"/>
        <w:lang w:val="en-US" w:eastAsia="zh-CN"/>
      </w:rPr>
      <w:t>第二章</w:t>
    </w:r>
    <w:r>
      <w:rPr>
        <w:rFonts w:hint="eastAsia" w:ascii="宋体" w:hAnsi="宋体"/>
        <w:sz w:val="13"/>
        <w:szCs w:val="13"/>
      </w:rPr>
      <w:t xml:space="preserve"> </w:t>
    </w:r>
    <w:r>
      <w:rPr>
        <w:rFonts w:hint="eastAsia" w:ascii="宋体" w:hAnsi="宋体"/>
        <w:sz w:val="13"/>
        <w:szCs w:val="13"/>
        <w:lang w:val="en-US" w:eastAsia="zh-CN"/>
      </w:rPr>
      <w:t>主要特点</w:t>
    </w:r>
    <w:r>
      <w:rPr>
        <w:rFonts w:hint="eastAsia" w:ascii="宋体" w:hAnsi="宋体"/>
        <w:sz w:val="13"/>
        <w:szCs w:val="13"/>
      </w:rPr>
      <w:t xml:space="preserve">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  <w:ind w:firstLine="0" w:firstLineChars="0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top w:val="none" w:color="auto" w:sz="0" w:space="0"/>
        <w:left w:val="none" w:color="auto" w:sz="0" w:space="0"/>
        <w:bottom w:val="single" w:color="auto" w:sz="4" w:space="1"/>
        <w:right w:val="none" w:color="auto" w:sz="0" w:space="0"/>
      </w:pBdr>
      <w:spacing w:line="240" w:lineRule="auto"/>
      <w:ind w:firstLine="0" w:firstLineChars="0"/>
      <w:jc w:val="left"/>
      <w:rPr>
        <w:rFonts w:ascii="宋体" w:hAnsi="宋体"/>
      </w:rPr>
    </w:pPr>
    <w:r>
      <w:rPr>
        <w:rFonts w:hint="eastAsia" w:ascii="宋体" w:hAnsi="宋体"/>
        <w:sz w:val="13"/>
        <w:szCs w:val="13"/>
        <w:lang w:val="en-US" w:eastAsia="zh-CN"/>
      </w:rPr>
      <w:t>第三章</w:t>
    </w:r>
    <w:r>
      <w:rPr>
        <w:rFonts w:hint="eastAsia" w:ascii="宋体" w:hAnsi="宋体"/>
        <w:sz w:val="13"/>
        <w:szCs w:val="13"/>
      </w:rPr>
      <w:t xml:space="preserve"> 外形尺寸及安装</w:t>
    </w:r>
    <w:r>
      <w:rPr>
        <w:rFonts w:hint="eastAsia" w:ascii="宋体" w:hAnsi="宋体"/>
      </w:rPr>
      <w:t xml:space="preserve">                           </w: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4" w:space="1"/>
      </w:pBdr>
      <w:spacing w:line="240" w:lineRule="auto"/>
      <w:ind w:firstLine="0" w:firstLineChars="0"/>
      <w:rPr>
        <w:sz w:val="13"/>
        <w:szCs w:val="13"/>
      </w:rPr>
    </w:pPr>
    <w:r>
      <w:rPr>
        <w:rFonts w:hint="eastAsia" w:ascii="宋体" w:hAnsi="宋体"/>
        <w:sz w:val="13"/>
        <w:szCs w:val="13"/>
        <w:lang w:val="en-US" w:eastAsia="zh-CN"/>
      </w:rPr>
      <w:t>第二章</w:t>
    </w:r>
    <w:r>
      <w:rPr>
        <w:rFonts w:hint="eastAsia" w:ascii="宋体" w:hAnsi="宋体"/>
        <w:sz w:val="13"/>
        <w:szCs w:val="13"/>
      </w:rPr>
      <w:t xml:space="preserve"> </w:t>
    </w:r>
    <w:r>
      <w:rPr>
        <w:rFonts w:hint="eastAsia" w:ascii="宋体" w:hAnsi="宋体"/>
        <w:sz w:val="13"/>
        <w:szCs w:val="13"/>
        <w:lang w:val="en-US" w:eastAsia="zh-CN"/>
      </w:rPr>
      <w:t>主要特点</w:t>
    </w:r>
    <w:r>
      <w:rPr>
        <w:rFonts w:hint="eastAsia" w:ascii="宋体" w:hAnsi="宋体"/>
        <w:sz w:val="13"/>
        <w:szCs w:val="13"/>
      </w:rPr>
      <w:t xml:space="preserve">       </w: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4" w:space="1"/>
      </w:pBdr>
      <w:spacing w:line="240" w:lineRule="auto"/>
      <w:ind w:left="0" w:leftChars="0" w:firstLine="0" w:firstLineChars="0"/>
      <w:jc w:val="right"/>
      <w:rPr>
        <w:rFonts w:hint="default" w:ascii="宋体" w:hAnsi="宋体" w:eastAsia="宋体"/>
        <w:sz w:val="13"/>
        <w:szCs w:val="13"/>
        <w:lang w:val="en-US" w:eastAsia="zh-CN"/>
      </w:rPr>
    </w:pPr>
    <w:r>
      <w:rPr>
        <w:rFonts w:hint="eastAsia" w:ascii="宋体" w:hAnsi="宋体"/>
        <w:sz w:val="13"/>
        <w:szCs w:val="13"/>
        <w:lang w:val="en-US" w:eastAsia="zh-CN"/>
      </w:rPr>
      <w:t>第三章</w:t>
    </w:r>
    <w:r>
      <w:rPr>
        <w:rFonts w:hint="eastAsia" w:ascii="宋体" w:hAnsi="宋体"/>
        <w:sz w:val="13"/>
        <w:szCs w:val="13"/>
      </w:rPr>
      <w:t xml:space="preserve"> </w:t>
    </w:r>
    <w:r>
      <w:rPr>
        <w:rFonts w:hint="eastAsia" w:ascii="宋体" w:hAnsi="宋体"/>
        <w:sz w:val="13"/>
        <w:szCs w:val="13"/>
        <w:lang w:val="en-US" w:eastAsia="zh-CN"/>
      </w:rPr>
      <w:t>外形尺寸及安装</w: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4" w:space="1"/>
      </w:pBdr>
      <w:spacing w:line="240" w:lineRule="auto"/>
      <w:ind w:firstLine="0" w:firstLineChars="0"/>
    </w:pPr>
    <w:r>
      <w:rPr>
        <w:rFonts w:hint="eastAsia" w:ascii="宋体" w:hAnsi="宋体"/>
        <w:sz w:val="13"/>
        <w:szCs w:val="13"/>
        <w:lang w:val="en-US" w:eastAsia="zh-CN"/>
      </w:rPr>
      <w:t>第三章</w:t>
    </w:r>
    <w:r>
      <w:rPr>
        <w:rFonts w:hint="eastAsia" w:ascii="宋体" w:hAnsi="宋体"/>
        <w:sz w:val="13"/>
        <w:szCs w:val="13"/>
      </w:rPr>
      <w:t xml:space="preserve"> 外形尺寸及安装</w: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top w:val="none" w:color="auto" w:sz="0" w:space="0"/>
        <w:left w:val="none" w:color="auto" w:sz="0" w:space="0"/>
        <w:bottom w:val="single" w:color="auto" w:sz="4" w:space="1"/>
        <w:right w:val="none" w:color="auto" w:sz="0" w:space="0"/>
      </w:pBdr>
      <w:wordWrap w:val="0"/>
      <w:spacing w:line="240" w:lineRule="auto"/>
      <w:ind w:firstLine="0" w:firstLineChars="0"/>
      <w:jc w:val="right"/>
      <w:rPr>
        <w:rFonts w:ascii="宋体" w:hAnsi="宋体"/>
      </w:rPr>
    </w:pPr>
    <w:r>
      <w:rPr>
        <w:rFonts w:hint="eastAsia" w:ascii="宋体" w:hAnsi="宋体"/>
        <w:sz w:val="13"/>
        <w:szCs w:val="13"/>
        <w:lang w:val="en-US" w:eastAsia="zh-CN"/>
      </w:rPr>
      <w:t>第四章</w:t>
    </w:r>
    <w:r>
      <w:rPr>
        <w:rFonts w:hint="eastAsia" w:ascii="宋体" w:hAnsi="宋体"/>
        <w:sz w:val="13"/>
        <w:szCs w:val="13"/>
      </w:rPr>
      <w:t xml:space="preserve"> 技术参数</w: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4" w:space="1"/>
      </w:pBdr>
      <w:spacing w:line="240" w:lineRule="auto"/>
      <w:ind w:firstLine="0" w:firstLineChars="0"/>
    </w:pPr>
    <w:r>
      <w:rPr>
        <w:rFonts w:hint="eastAsia" w:ascii="宋体" w:hAnsi="宋体"/>
        <w:sz w:val="13"/>
        <w:szCs w:val="13"/>
        <w:lang w:val="en-US" w:eastAsia="zh-CN"/>
      </w:rPr>
      <w:t>第四章</w:t>
    </w:r>
    <w:r>
      <w:rPr>
        <w:rFonts w:hint="eastAsia" w:ascii="宋体" w:hAnsi="宋体"/>
        <w:sz w:val="13"/>
        <w:szCs w:val="13"/>
      </w:rPr>
      <w:t xml:space="preserve"> 技术参数</w: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top w:val="none" w:color="auto" w:sz="0" w:space="0"/>
        <w:left w:val="none" w:color="auto" w:sz="0" w:space="0"/>
        <w:bottom w:val="single" w:color="auto" w:sz="4" w:space="1"/>
        <w:right w:val="none" w:color="auto" w:sz="0" w:space="0"/>
      </w:pBdr>
      <w:spacing w:line="240" w:lineRule="auto"/>
      <w:ind w:firstLine="0" w:firstLineChars="0"/>
      <w:jc w:val="right"/>
      <w:rPr>
        <w:rFonts w:ascii="宋体" w:hAnsi="宋体"/>
      </w:rPr>
    </w:pPr>
    <w:r>
      <w:rPr>
        <w:rFonts w:hint="eastAsia" w:ascii="宋体" w:hAnsi="宋体"/>
        <w:sz w:val="13"/>
        <w:szCs w:val="13"/>
      </w:rPr>
      <w:t xml:space="preserve">                    </w:t>
    </w:r>
    <w:r>
      <w:rPr>
        <w:rFonts w:hint="eastAsia" w:ascii="宋体" w:hAnsi="宋体"/>
        <w:sz w:val="13"/>
        <w:szCs w:val="13"/>
        <w:lang w:val="en-US" w:eastAsia="zh-CN"/>
      </w:rPr>
      <w:t>第五章</w:t>
    </w:r>
    <w:r>
      <w:rPr>
        <w:rFonts w:hint="eastAsia" w:ascii="宋体" w:hAnsi="宋体"/>
        <w:sz w:val="13"/>
        <w:szCs w:val="13"/>
      </w:rPr>
      <w:t xml:space="preserve"> 电气连接</w:t>
    </w:r>
    <w:r>
      <w:rPr>
        <w:rFonts w:hint="eastAsia" w:ascii="宋体" w:hAnsi="宋体"/>
      </w:rPr>
      <w:t xml:space="preserve">                        </w: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4" w:space="1"/>
      </w:pBdr>
      <w:spacing w:line="240" w:lineRule="auto"/>
      <w:ind w:firstLine="0" w:firstLineChars="0"/>
    </w:pPr>
    <w:r>
      <w:rPr>
        <w:rFonts w:hint="eastAsia" w:ascii="宋体" w:hAnsi="宋体"/>
        <w:sz w:val="13"/>
        <w:szCs w:val="13"/>
        <w:lang w:val="en-US" w:eastAsia="zh-CN"/>
      </w:rPr>
      <w:t>第五章</w:t>
    </w:r>
    <w:r>
      <w:rPr>
        <w:rFonts w:hint="eastAsia" w:ascii="宋体" w:hAnsi="宋体"/>
        <w:sz w:val="13"/>
        <w:szCs w:val="13"/>
      </w:rPr>
      <w:t xml:space="preserve"> 电气连接                   </w: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top w:val="none" w:color="auto" w:sz="0" w:space="0"/>
        <w:left w:val="none" w:color="auto" w:sz="0" w:space="0"/>
        <w:bottom w:val="single" w:color="auto" w:sz="4" w:space="1"/>
        <w:right w:val="none" w:color="auto" w:sz="0" w:space="0"/>
      </w:pBdr>
      <w:spacing w:line="240" w:lineRule="auto"/>
      <w:ind w:firstLine="0" w:firstLineChars="0"/>
      <w:jc w:val="right"/>
      <w:rPr>
        <w:rFonts w:ascii="宋体" w:hAnsi="宋体"/>
      </w:rPr>
    </w:pPr>
    <w:r>
      <w:rPr>
        <w:rFonts w:hint="eastAsia" w:ascii="宋体" w:hAnsi="宋体"/>
        <w:sz w:val="13"/>
        <w:szCs w:val="13"/>
      </w:rPr>
      <w:t xml:space="preserve">                    </w:t>
    </w:r>
    <w:r>
      <w:rPr>
        <w:rFonts w:hint="eastAsia" w:ascii="宋体" w:hAnsi="宋体"/>
        <w:sz w:val="13"/>
        <w:szCs w:val="13"/>
        <w:lang w:val="en-US" w:eastAsia="zh-CN"/>
      </w:rPr>
      <w:t>第五章</w:t>
    </w:r>
    <w:r>
      <w:rPr>
        <w:rFonts w:hint="eastAsia" w:ascii="宋体" w:hAnsi="宋体"/>
        <w:sz w:val="13"/>
        <w:szCs w:val="13"/>
      </w:rPr>
      <w:t xml:space="preserve"> 电气连接</w:t>
    </w:r>
    <w:r>
      <w:rPr>
        <w:rFonts w:hint="eastAsia" w:ascii="宋体" w:hAnsi="宋体"/>
      </w:rPr>
      <w:t xml:space="preserve">                        </w: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4" w:space="1"/>
      </w:pBdr>
      <w:spacing w:line="240" w:lineRule="auto"/>
      <w:ind w:firstLine="0" w:firstLineChars="0"/>
    </w:pPr>
    <w:r>
      <w:rPr>
        <w:rFonts w:hint="eastAsia" w:ascii="宋体" w:hAnsi="宋体"/>
        <w:sz w:val="13"/>
        <w:szCs w:val="13"/>
        <w:lang w:val="en-US" w:eastAsia="zh-CN"/>
      </w:rPr>
      <w:t>第五章</w:t>
    </w:r>
    <w:r>
      <w:rPr>
        <w:rFonts w:hint="eastAsia" w:ascii="宋体" w:hAnsi="宋体"/>
        <w:sz w:val="13"/>
        <w:szCs w:val="13"/>
      </w:rPr>
      <w:t xml:space="preserve"> 电气连接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top w:val="none" w:color="auto" w:sz="0" w:space="0"/>
        <w:left w:val="none" w:color="auto" w:sz="0" w:space="0"/>
        <w:bottom w:val="single" w:color="auto" w:sz="4" w:space="1"/>
        <w:right w:val="none" w:color="auto" w:sz="0" w:space="0"/>
      </w:pBdr>
      <w:spacing w:line="240" w:lineRule="auto"/>
      <w:ind w:firstLine="0" w:firstLineChars="0"/>
      <w:jc w:val="right"/>
      <w:rPr>
        <w:rFonts w:ascii="宋体" w:hAnsi="宋体"/>
      </w:rPr>
    </w:pPr>
    <w:r>
      <w:rPr>
        <w:rFonts w:hint="eastAsia" w:ascii="宋体" w:hAnsi="宋体"/>
        <w:sz w:val="13"/>
        <w:szCs w:val="13"/>
        <w:lang w:val="en-US" w:eastAsia="zh-CN"/>
      </w:rPr>
      <w:t>第六章</w:t>
    </w:r>
    <w:r>
      <w:rPr>
        <w:rFonts w:hint="eastAsia" w:ascii="宋体" w:hAnsi="宋体"/>
        <w:sz w:val="13"/>
        <w:szCs w:val="13"/>
      </w:rPr>
      <w:t xml:space="preserve"> 使用与安装</w:t>
    </w:r>
    <w:r>
      <w:rPr>
        <w:rFonts w:hint="eastAsia" w:ascii="宋体" w:hAnsi="宋体"/>
      </w:rPr>
      <w:t xml:space="preserve">                        </w: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4" w:space="1"/>
      </w:pBdr>
      <w:spacing w:line="240" w:lineRule="auto"/>
      <w:ind w:firstLine="0" w:firstLineChars="0"/>
      <w:jc w:val="left"/>
    </w:pPr>
    <w:r>
      <w:rPr>
        <w:rFonts w:hint="eastAsia" w:ascii="宋体" w:hAnsi="宋体"/>
        <w:sz w:val="13"/>
        <w:szCs w:val="13"/>
        <w:lang w:val="en-US" w:eastAsia="zh-CN"/>
      </w:rPr>
      <w:t>第六章</w:t>
    </w:r>
    <w:r>
      <w:rPr>
        <w:rFonts w:hint="eastAsia" w:ascii="宋体" w:hAnsi="宋体"/>
        <w:sz w:val="13"/>
        <w:szCs w:val="13"/>
      </w:rPr>
      <w:t xml:space="preserve"> 使用与安装                                                                                                                                                                                                  </w: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top w:val="none" w:color="auto" w:sz="0" w:space="0"/>
        <w:left w:val="none" w:color="auto" w:sz="0" w:space="0"/>
        <w:bottom w:val="single" w:color="auto" w:sz="4" w:space="1"/>
        <w:right w:val="none" w:color="auto" w:sz="0" w:space="0"/>
      </w:pBdr>
      <w:ind w:firstLine="0" w:firstLineChars="0"/>
      <w:jc w:val="right"/>
      <w:rPr>
        <w:rFonts w:ascii="宋体" w:hAnsi="宋体"/>
      </w:rPr>
    </w:pPr>
    <w:r>
      <w:rPr>
        <w:rFonts w:hint="eastAsia" w:ascii="宋体" w:hAnsi="宋体"/>
        <w:sz w:val="13"/>
        <w:szCs w:val="13"/>
      </w:rPr>
      <w:t xml:space="preserve"> 7 压力变送器安装说明   </w:t>
    </w:r>
    <w:r>
      <w:rPr>
        <w:rFonts w:hint="eastAsia" w:ascii="宋体" w:hAnsi="宋体"/>
      </w:rPr>
      <w:t xml:space="preserve">   </w: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4" w:space="1"/>
      </w:pBdr>
      <w:spacing w:line="240" w:lineRule="auto"/>
      <w:ind w:firstLine="0" w:firstLineChars="0"/>
      <w:jc w:val="right"/>
    </w:pPr>
    <w:r>
      <w:rPr>
        <w:rFonts w:hint="eastAsia" w:ascii="宋体" w:hAnsi="宋体"/>
        <w:sz w:val="13"/>
        <w:szCs w:val="13"/>
      </w:rPr>
      <w:t xml:space="preserve">8 压力变送器安全说明             </w: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4" w:space="1"/>
      </w:pBdr>
      <w:wordWrap w:val="0"/>
      <w:spacing w:line="240" w:lineRule="auto"/>
      <w:ind w:firstLine="0" w:firstLineChars="0"/>
      <w:jc w:val="right"/>
      <w:rPr>
        <w:rFonts w:hint="default" w:eastAsia="宋体"/>
        <w:sz w:val="13"/>
        <w:szCs w:val="13"/>
        <w:lang w:val="en-US" w:eastAsia="zh-CN"/>
      </w:rPr>
    </w:pPr>
    <w:r>
      <w:rPr>
        <w:rFonts w:hint="eastAsia" w:ascii="Times New Roman" w:hAnsi="Times New Roman" w:cs="Times New Roman"/>
        <w:sz w:val="13"/>
        <w:szCs w:val="13"/>
        <w:lang w:val="en-US" w:eastAsia="zh-CN"/>
      </w:rPr>
      <w:t>第七章 注意事项</w: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4" w:space="1"/>
      </w:pBdr>
      <w:spacing w:line="240" w:lineRule="auto"/>
      <w:ind w:firstLine="0" w:firstLineChars="0"/>
      <w:jc w:val="left"/>
    </w:pPr>
    <w:r>
      <w:rPr>
        <w:rFonts w:hint="eastAsia" w:ascii="宋体" w:hAnsi="宋体"/>
        <w:sz w:val="13"/>
        <w:szCs w:val="13"/>
        <w:lang w:val="en-US" w:eastAsia="zh-CN"/>
      </w:rPr>
      <w:t>第七章</w:t>
    </w:r>
    <w:r>
      <w:rPr>
        <w:rFonts w:hint="eastAsia" w:ascii="宋体" w:hAnsi="宋体"/>
        <w:sz w:val="13"/>
        <w:szCs w:val="13"/>
      </w:rPr>
      <w:t xml:space="preserve"> </w:t>
    </w:r>
    <w:r>
      <w:rPr>
        <w:rFonts w:hint="eastAsia" w:ascii="宋体" w:hAnsi="宋体"/>
        <w:sz w:val="13"/>
        <w:szCs w:val="13"/>
        <w:lang w:val="en-US" w:eastAsia="zh-CN"/>
      </w:rPr>
      <w:t>注意事项</w:t>
    </w:r>
    <w:r>
      <w:rPr>
        <w:rFonts w:hint="eastAsia" w:ascii="宋体" w:hAnsi="宋体"/>
        <w:sz w:val="13"/>
        <w:szCs w:val="13"/>
      </w:rPr>
      <w:t xml:space="preserve">              </w: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4" w:space="1"/>
      </w:pBdr>
      <w:spacing w:line="240" w:lineRule="auto"/>
      <w:ind w:firstLine="0" w:firstLineChars="0"/>
      <w:jc w:val="left"/>
      <w:rPr>
        <w:rFonts w:hint="default"/>
        <w:lang w:val="en-US"/>
      </w:rPr>
    </w:pPr>
    <w:r>
      <w:rPr>
        <w:rFonts w:hint="eastAsia" w:ascii="宋体" w:hAnsi="宋体"/>
        <w:sz w:val="13"/>
        <w:szCs w:val="13"/>
        <w:lang w:val="en-US" w:eastAsia="zh-CN"/>
      </w:rPr>
      <w:t>第八章 质保及售后服务</w: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4" w:space="1"/>
      </w:pBdr>
      <w:spacing w:line="240" w:lineRule="auto"/>
      <w:ind w:firstLine="0" w:firstLineChars="0"/>
      <w:jc w:val="right"/>
      <w:rPr>
        <w:rFonts w:hint="default" w:eastAsia="宋体"/>
        <w:sz w:val="13"/>
        <w:szCs w:val="13"/>
        <w:lang w:val="en-US" w:eastAsia="zh-CN"/>
      </w:rPr>
    </w:pPr>
    <w:r>
      <w:rPr>
        <w:rFonts w:hint="eastAsia" w:ascii="Times New Roman" w:hAnsi="Times New Roman" w:cs="Times New Roman"/>
        <w:sz w:val="13"/>
        <w:szCs w:val="13"/>
        <w:lang w:val="en-US" w:eastAsia="zh-CN"/>
      </w:rPr>
      <w:t>第十章</w:t>
    </w:r>
    <w:r>
      <w:rPr>
        <w:rFonts w:hint="eastAsia"/>
        <w:sz w:val="13"/>
        <w:szCs w:val="13"/>
      </w:rPr>
      <w:t xml:space="preserve"> </w:t>
    </w:r>
    <w:r>
      <w:rPr>
        <w:rFonts w:hint="eastAsia"/>
        <w:sz w:val="13"/>
        <w:szCs w:val="13"/>
        <w:lang w:val="en-US" w:eastAsia="zh-CN"/>
      </w:rPr>
      <w:t>Modbus地址和举例</w:t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thickThinSmallGap" w:color="FFFFFF" w:sz="12" w:space="1"/>
      </w:pBdr>
      <w:ind w:firstLine="0" w:firstLineChars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top w:val="none" w:color="auto" w:sz="0" w:space="0"/>
        <w:left w:val="none" w:color="auto" w:sz="0" w:space="0"/>
        <w:right w:val="none" w:color="auto" w:sz="0" w:space="0"/>
      </w:pBdr>
      <w:spacing w:line="240" w:lineRule="auto"/>
      <w:ind w:firstLine="0" w:firstLineChars="0"/>
      <w:jc w:val="right"/>
      <w:rPr>
        <w:rFonts w:ascii="宋体" w:hAnsi="宋体"/>
        <w:sz w:val="15"/>
        <w:szCs w:val="15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spacing w:line="240" w:lineRule="auto"/>
      <w:ind w:firstLine="0" w:firstLineChars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top w:val="none" w:color="auto" w:sz="0" w:space="0"/>
        <w:left w:val="none" w:color="auto" w:sz="0" w:space="0"/>
        <w:bottom w:val="thinThickSmallGap" w:color="auto" w:sz="12" w:space="1"/>
        <w:right w:val="none" w:color="auto" w:sz="0" w:space="0"/>
      </w:pBdr>
      <w:ind w:firstLine="0" w:firstLineChars="0"/>
      <w:jc w:val="left"/>
      <w:rPr>
        <w:rFonts w:ascii="宋体" w:hAnsi="宋体"/>
        <w:sz w:val="15"/>
        <w:szCs w:val="15"/>
      </w:rPr>
    </w:pPr>
    <w:r>
      <w:rPr>
        <w:rFonts w:hint="eastAsia" w:ascii="宋体" w:hAnsi="宋体"/>
        <w:sz w:val="13"/>
        <w:szCs w:val="13"/>
      </w:rPr>
      <w:t xml:space="preserve"> </w:t>
    </w:r>
    <w:r>
      <w:rPr>
        <w:rFonts w:hint="eastAsia" w:ascii="宋体" w:hAnsi="宋体" w:cs="宋体"/>
        <w:sz w:val="13"/>
        <w:szCs w:val="13"/>
      </w:rPr>
      <w:t xml:space="preserve">杭州美仪自动化有限公司            </w:t>
    </w:r>
    <w:r>
      <w:rPr>
        <w:rFonts w:hint="eastAsia" w:ascii="宋体" w:hAnsi="宋体"/>
        <w:sz w:val="13"/>
        <w:szCs w:val="13"/>
      </w:rPr>
      <w:t>本说明书使用标志说明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  <w:spacing w:line="240" w:lineRule="auto"/>
      <w:ind w:firstLine="0" w:firstLineChars="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  <w:ind w:firstLine="0" w:firstLineChars="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</w:pBdr>
      <w:ind w:firstLine="0" w:firstLineChars="0"/>
      <w:rPr>
        <w:rFonts w:ascii="宋体" w:hAnsi="宋体"/>
      </w:rPr>
    </w:pPr>
    <w:r>
      <w:rPr>
        <w:rFonts w:hint="eastAsia" w:ascii="宋体" w:hAnsi="宋体"/>
        <w:sz w:val="13"/>
        <w:szCs w:val="13"/>
      </w:rPr>
      <w:t xml:space="preserve">                        </w:t>
    </w:r>
    <w:r>
      <w:rPr>
        <w:rFonts w:hint="eastAsia" w:ascii="宋体" w:hAnsi="宋体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F4AEED"/>
    <w:multiLevelType w:val="singleLevel"/>
    <w:tmpl w:val="03F4AEED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211BAD88"/>
    <w:multiLevelType w:val="singleLevel"/>
    <w:tmpl w:val="211BAD88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2B15A4B4"/>
    <w:multiLevelType w:val="singleLevel"/>
    <w:tmpl w:val="2B15A4B4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391BB332"/>
    <w:multiLevelType w:val="singleLevel"/>
    <w:tmpl w:val="391BB332"/>
    <w:lvl w:ilvl="0" w:tentative="0">
      <w:start w:val="5"/>
      <w:numFmt w:val="chineseCounting"/>
      <w:suff w:val="space"/>
      <w:lvlText w:val="第%1章"/>
      <w:lvlJc w:val="left"/>
      <w:rPr>
        <w:rFonts w:hint="eastAsia"/>
      </w:rPr>
    </w:lvl>
  </w:abstractNum>
  <w:abstractNum w:abstractNumId="4">
    <w:nsid w:val="678F1AAA"/>
    <w:multiLevelType w:val="multilevel"/>
    <w:tmpl w:val="678F1AAA"/>
    <w:lvl w:ilvl="0" w:tentative="0">
      <w:start w:val="1"/>
      <w:numFmt w:val="bullet"/>
      <w:lvlText w:val=""/>
      <w:lvlJc w:val="left"/>
      <w:pPr>
        <w:tabs>
          <w:tab w:val="left" w:pos="1020"/>
        </w:tabs>
        <w:ind w:left="10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440"/>
        </w:tabs>
        <w:ind w:left="14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860"/>
        </w:tabs>
        <w:ind w:left="18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280"/>
        </w:tabs>
        <w:ind w:left="22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700"/>
        </w:tabs>
        <w:ind w:left="27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120"/>
        </w:tabs>
        <w:ind w:left="31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540"/>
        </w:tabs>
        <w:ind w:left="35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960"/>
        </w:tabs>
        <w:ind w:left="39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380"/>
        </w:tabs>
        <w:ind w:left="4380" w:hanging="420"/>
      </w:pPr>
      <w:rPr>
        <w:rFonts w:hint="default" w:ascii="Wingdings" w:hAnsi="Wingdings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OTBiYTY3ZmRjZmVkMTE3NGM1NzZjZDdiMGY3MWEifQ=="/>
  </w:docVars>
  <w:rsids>
    <w:rsidRoot w:val="00172A27"/>
    <w:rsid w:val="00100D8B"/>
    <w:rsid w:val="0013272E"/>
    <w:rsid w:val="00196986"/>
    <w:rsid w:val="002E08A6"/>
    <w:rsid w:val="003B0793"/>
    <w:rsid w:val="003F010B"/>
    <w:rsid w:val="00404CF8"/>
    <w:rsid w:val="00413661"/>
    <w:rsid w:val="004B61CB"/>
    <w:rsid w:val="005C5857"/>
    <w:rsid w:val="0062245F"/>
    <w:rsid w:val="00694A94"/>
    <w:rsid w:val="006A738C"/>
    <w:rsid w:val="006E7C0D"/>
    <w:rsid w:val="0073595F"/>
    <w:rsid w:val="00762B25"/>
    <w:rsid w:val="008208EC"/>
    <w:rsid w:val="008836C5"/>
    <w:rsid w:val="0098567E"/>
    <w:rsid w:val="009C50B5"/>
    <w:rsid w:val="00AC6CD9"/>
    <w:rsid w:val="00AF33CA"/>
    <w:rsid w:val="00C1186F"/>
    <w:rsid w:val="00F80A1B"/>
    <w:rsid w:val="00FA1691"/>
    <w:rsid w:val="01246485"/>
    <w:rsid w:val="022874BB"/>
    <w:rsid w:val="02323F0F"/>
    <w:rsid w:val="0242624F"/>
    <w:rsid w:val="0379748E"/>
    <w:rsid w:val="03C96E53"/>
    <w:rsid w:val="03DF6632"/>
    <w:rsid w:val="05256071"/>
    <w:rsid w:val="054463D0"/>
    <w:rsid w:val="058222E0"/>
    <w:rsid w:val="067F0C1A"/>
    <w:rsid w:val="06820BE7"/>
    <w:rsid w:val="068235BA"/>
    <w:rsid w:val="06D57FD7"/>
    <w:rsid w:val="078A0A56"/>
    <w:rsid w:val="07C41EB2"/>
    <w:rsid w:val="081B3742"/>
    <w:rsid w:val="0AA558A6"/>
    <w:rsid w:val="0B5055B0"/>
    <w:rsid w:val="0BA735AE"/>
    <w:rsid w:val="0C8F6FBB"/>
    <w:rsid w:val="0CEA31B2"/>
    <w:rsid w:val="0E907A94"/>
    <w:rsid w:val="0EC4084A"/>
    <w:rsid w:val="0F652FB3"/>
    <w:rsid w:val="0F866807"/>
    <w:rsid w:val="0F9E7501"/>
    <w:rsid w:val="0FA97325"/>
    <w:rsid w:val="109E1922"/>
    <w:rsid w:val="10F13FFA"/>
    <w:rsid w:val="113A05A2"/>
    <w:rsid w:val="1156219F"/>
    <w:rsid w:val="116E0F06"/>
    <w:rsid w:val="11895DBD"/>
    <w:rsid w:val="12921F87"/>
    <w:rsid w:val="130B64D1"/>
    <w:rsid w:val="135B4A35"/>
    <w:rsid w:val="151B0AF9"/>
    <w:rsid w:val="154D2C4A"/>
    <w:rsid w:val="155F052A"/>
    <w:rsid w:val="16904498"/>
    <w:rsid w:val="169D29DC"/>
    <w:rsid w:val="17F25306"/>
    <w:rsid w:val="18A91601"/>
    <w:rsid w:val="199E5090"/>
    <w:rsid w:val="19BC01FB"/>
    <w:rsid w:val="1A004624"/>
    <w:rsid w:val="1A3430C1"/>
    <w:rsid w:val="1A983873"/>
    <w:rsid w:val="1B2C44C6"/>
    <w:rsid w:val="1B387F24"/>
    <w:rsid w:val="1B4403CF"/>
    <w:rsid w:val="1CC5687D"/>
    <w:rsid w:val="1D122A29"/>
    <w:rsid w:val="1DA0151B"/>
    <w:rsid w:val="1DAE363F"/>
    <w:rsid w:val="1E443505"/>
    <w:rsid w:val="1E811D99"/>
    <w:rsid w:val="1E923D6E"/>
    <w:rsid w:val="1ED03FC5"/>
    <w:rsid w:val="205F6631"/>
    <w:rsid w:val="2063015B"/>
    <w:rsid w:val="20650DAF"/>
    <w:rsid w:val="207069C8"/>
    <w:rsid w:val="211104EE"/>
    <w:rsid w:val="236F177F"/>
    <w:rsid w:val="23AB56C0"/>
    <w:rsid w:val="23FB1221"/>
    <w:rsid w:val="24543A21"/>
    <w:rsid w:val="24B64100"/>
    <w:rsid w:val="25193C77"/>
    <w:rsid w:val="252D11BB"/>
    <w:rsid w:val="25EE7052"/>
    <w:rsid w:val="268120E1"/>
    <w:rsid w:val="268712B2"/>
    <w:rsid w:val="273A49A8"/>
    <w:rsid w:val="27CA3766"/>
    <w:rsid w:val="287656DD"/>
    <w:rsid w:val="293916F6"/>
    <w:rsid w:val="29810765"/>
    <w:rsid w:val="29A14452"/>
    <w:rsid w:val="2A49708F"/>
    <w:rsid w:val="2A561C9B"/>
    <w:rsid w:val="2AA43AF0"/>
    <w:rsid w:val="2ACC6F26"/>
    <w:rsid w:val="2B424734"/>
    <w:rsid w:val="2B997B16"/>
    <w:rsid w:val="2BA70055"/>
    <w:rsid w:val="2C2A3247"/>
    <w:rsid w:val="2C6E0EF1"/>
    <w:rsid w:val="2D05123B"/>
    <w:rsid w:val="2D9B1582"/>
    <w:rsid w:val="2E2444FA"/>
    <w:rsid w:val="2E7238A1"/>
    <w:rsid w:val="2EED26F3"/>
    <w:rsid w:val="30087D39"/>
    <w:rsid w:val="300E0969"/>
    <w:rsid w:val="30536269"/>
    <w:rsid w:val="30844D60"/>
    <w:rsid w:val="31962E1F"/>
    <w:rsid w:val="326B4E27"/>
    <w:rsid w:val="34803DA1"/>
    <w:rsid w:val="34EC272D"/>
    <w:rsid w:val="34F6139A"/>
    <w:rsid w:val="354C083B"/>
    <w:rsid w:val="36A90B82"/>
    <w:rsid w:val="37015BBF"/>
    <w:rsid w:val="371C5ABC"/>
    <w:rsid w:val="375E1AF1"/>
    <w:rsid w:val="37745DEE"/>
    <w:rsid w:val="37C052D6"/>
    <w:rsid w:val="3800471A"/>
    <w:rsid w:val="38501F63"/>
    <w:rsid w:val="38B863AF"/>
    <w:rsid w:val="395B0DD9"/>
    <w:rsid w:val="3BFA05C8"/>
    <w:rsid w:val="3C1C0616"/>
    <w:rsid w:val="3C232657"/>
    <w:rsid w:val="3CA17797"/>
    <w:rsid w:val="3CBC3CDF"/>
    <w:rsid w:val="3CC02C30"/>
    <w:rsid w:val="3E000C7D"/>
    <w:rsid w:val="3E0530B7"/>
    <w:rsid w:val="3EB93CD2"/>
    <w:rsid w:val="3F3763DE"/>
    <w:rsid w:val="3F407E84"/>
    <w:rsid w:val="3FAC4A91"/>
    <w:rsid w:val="41BE0C93"/>
    <w:rsid w:val="41D34D7D"/>
    <w:rsid w:val="42C0489C"/>
    <w:rsid w:val="42D143FB"/>
    <w:rsid w:val="448528B2"/>
    <w:rsid w:val="459413B5"/>
    <w:rsid w:val="45E93D27"/>
    <w:rsid w:val="461750CD"/>
    <w:rsid w:val="46654E24"/>
    <w:rsid w:val="46C975F2"/>
    <w:rsid w:val="472B0755"/>
    <w:rsid w:val="47F9165F"/>
    <w:rsid w:val="487F5122"/>
    <w:rsid w:val="488A1959"/>
    <w:rsid w:val="490E2FE4"/>
    <w:rsid w:val="493D6C8B"/>
    <w:rsid w:val="497C622B"/>
    <w:rsid w:val="49F74148"/>
    <w:rsid w:val="4A327C1C"/>
    <w:rsid w:val="4B9D0CF9"/>
    <w:rsid w:val="4CDD077D"/>
    <w:rsid w:val="4CEB5906"/>
    <w:rsid w:val="4D023464"/>
    <w:rsid w:val="4D834726"/>
    <w:rsid w:val="4E65143E"/>
    <w:rsid w:val="4E8A01EB"/>
    <w:rsid w:val="4F6D73A4"/>
    <w:rsid w:val="50095F87"/>
    <w:rsid w:val="500D1DB1"/>
    <w:rsid w:val="50B717CA"/>
    <w:rsid w:val="51F41418"/>
    <w:rsid w:val="523D5008"/>
    <w:rsid w:val="53363C95"/>
    <w:rsid w:val="53B46160"/>
    <w:rsid w:val="547458D4"/>
    <w:rsid w:val="5502448F"/>
    <w:rsid w:val="55E210FB"/>
    <w:rsid w:val="56CC656F"/>
    <w:rsid w:val="57067C7A"/>
    <w:rsid w:val="57437018"/>
    <w:rsid w:val="57B565B6"/>
    <w:rsid w:val="57E62EE9"/>
    <w:rsid w:val="5900193A"/>
    <w:rsid w:val="59535A41"/>
    <w:rsid w:val="59591731"/>
    <w:rsid w:val="59A83BBA"/>
    <w:rsid w:val="5A0A7BFB"/>
    <w:rsid w:val="5A7463FB"/>
    <w:rsid w:val="5AD056D9"/>
    <w:rsid w:val="5B093D10"/>
    <w:rsid w:val="5C3D4817"/>
    <w:rsid w:val="5CC90647"/>
    <w:rsid w:val="5D036700"/>
    <w:rsid w:val="5D755EE4"/>
    <w:rsid w:val="5D9B7C5B"/>
    <w:rsid w:val="5E1E6976"/>
    <w:rsid w:val="5EEB7AEE"/>
    <w:rsid w:val="5F162D0A"/>
    <w:rsid w:val="60C43916"/>
    <w:rsid w:val="616553C2"/>
    <w:rsid w:val="618035BF"/>
    <w:rsid w:val="62CD486E"/>
    <w:rsid w:val="63E32F20"/>
    <w:rsid w:val="64314CC9"/>
    <w:rsid w:val="64543D1C"/>
    <w:rsid w:val="64691709"/>
    <w:rsid w:val="651E3023"/>
    <w:rsid w:val="65745DDD"/>
    <w:rsid w:val="65CC3D8F"/>
    <w:rsid w:val="66332839"/>
    <w:rsid w:val="66F5497C"/>
    <w:rsid w:val="673C0958"/>
    <w:rsid w:val="67E75520"/>
    <w:rsid w:val="680946A4"/>
    <w:rsid w:val="687B3CF3"/>
    <w:rsid w:val="68C229A6"/>
    <w:rsid w:val="68D567A8"/>
    <w:rsid w:val="69416FE2"/>
    <w:rsid w:val="6A3F78CC"/>
    <w:rsid w:val="6A873FCC"/>
    <w:rsid w:val="6AAE1E2C"/>
    <w:rsid w:val="6B702AF4"/>
    <w:rsid w:val="6B7D745E"/>
    <w:rsid w:val="6C616639"/>
    <w:rsid w:val="6C782232"/>
    <w:rsid w:val="6C8C7C3B"/>
    <w:rsid w:val="6C982BDE"/>
    <w:rsid w:val="6D535020"/>
    <w:rsid w:val="6D7E22BB"/>
    <w:rsid w:val="6E882525"/>
    <w:rsid w:val="6EA1521E"/>
    <w:rsid w:val="6EEE1D79"/>
    <w:rsid w:val="6FDE2CBE"/>
    <w:rsid w:val="6FF005FB"/>
    <w:rsid w:val="6FFC30A2"/>
    <w:rsid w:val="703D3D08"/>
    <w:rsid w:val="712C0E62"/>
    <w:rsid w:val="715C236A"/>
    <w:rsid w:val="7188407B"/>
    <w:rsid w:val="7206147D"/>
    <w:rsid w:val="72433A69"/>
    <w:rsid w:val="728730A2"/>
    <w:rsid w:val="72A104C4"/>
    <w:rsid w:val="72A57B7D"/>
    <w:rsid w:val="73361B0F"/>
    <w:rsid w:val="736F4DBA"/>
    <w:rsid w:val="747F7317"/>
    <w:rsid w:val="74FE699F"/>
    <w:rsid w:val="753D5A2F"/>
    <w:rsid w:val="75F34CE3"/>
    <w:rsid w:val="7693592C"/>
    <w:rsid w:val="76BA6423"/>
    <w:rsid w:val="78AC6220"/>
    <w:rsid w:val="7A7C56FD"/>
    <w:rsid w:val="7B5C6E29"/>
    <w:rsid w:val="7BA831DA"/>
    <w:rsid w:val="7C313669"/>
    <w:rsid w:val="7CAC6463"/>
    <w:rsid w:val="7DB24C36"/>
    <w:rsid w:val="7E585C1D"/>
    <w:rsid w:val="7E890E54"/>
    <w:rsid w:val="7EEF204F"/>
    <w:rsid w:val="7F4930D6"/>
    <w:rsid w:val="7FAD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ind w:firstLine="420" w:firstLineChars="200"/>
      <w:jc w:val="both"/>
    </w:pPr>
    <w:rPr>
      <w:rFonts w:eastAsia="宋体" w:asciiTheme="minorHAnsi" w:hAnsiTheme="minorHAnsi" w:cstheme="minorBidi"/>
      <w:kern w:val="2"/>
      <w:sz w:val="15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after="6" w:line="240" w:lineRule="auto"/>
      <w:ind w:firstLine="0" w:firstLineChars="0"/>
      <w:jc w:val="left"/>
      <w:outlineLvl w:val="0"/>
    </w:pPr>
    <w:rPr>
      <w:b/>
      <w:kern w:val="44"/>
      <w:sz w:val="21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after="6" w:line="240" w:lineRule="auto"/>
      <w:ind w:firstLine="0" w:firstLineChars="0"/>
      <w:jc w:val="left"/>
      <w:outlineLvl w:val="1"/>
    </w:pPr>
    <w:rPr>
      <w:rFonts w:ascii="Arial" w:hAnsi="Arial"/>
      <w:b/>
      <w:sz w:val="18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after="6" w:line="240" w:lineRule="auto"/>
      <w:ind w:firstLine="0" w:firstLineChars="0"/>
      <w:jc w:val="left"/>
      <w:outlineLvl w:val="2"/>
    </w:pPr>
    <w:rPr>
      <w:b/>
      <w:sz w:val="1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unhideWhenUsed/>
    <w:qFormat/>
    <w:uiPriority w:val="0"/>
    <w:pPr>
      <w:ind w:firstLine="0" w:firstLineChars="0"/>
      <w:jc w:val="center"/>
    </w:pPr>
    <w:rPr>
      <w:rFonts w:ascii="Arial" w:hAnsi="Arial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1"/>
    <w:rPr>
      <w:sz w:val="16"/>
      <w:szCs w:val="16"/>
    </w:rPr>
  </w:style>
  <w:style w:type="paragraph" w:styleId="8">
    <w:name w:val="toc 3"/>
    <w:basedOn w:val="1"/>
    <w:next w:val="1"/>
    <w:uiPriority w:val="0"/>
    <w:pPr>
      <w:ind w:left="840" w:leftChars="400"/>
    </w:pPr>
  </w:style>
  <w:style w:type="paragraph" w:styleId="9">
    <w:name w:val="Balloon Text"/>
    <w:basedOn w:val="1"/>
    <w:link w:val="31"/>
    <w:qFormat/>
    <w:uiPriority w:val="0"/>
    <w:pPr>
      <w:spacing w:line="240" w:lineRule="auto"/>
    </w:pPr>
    <w:rPr>
      <w:sz w:val="18"/>
      <w:szCs w:val="18"/>
    </w:rPr>
  </w:style>
  <w:style w:type="paragraph" w:styleId="10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toc 1"/>
    <w:basedOn w:val="1"/>
    <w:next w:val="1"/>
    <w:qFormat/>
    <w:uiPriority w:val="39"/>
    <w:pPr>
      <w:spacing w:before="11"/>
      <w:ind w:left="201"/>
    </w:pPr>
    <w:rPr>
      <w:rFonts w:ascii="Times New Roman" w:hAnsi="Times New Roman" w:eastAsia="宋体" w:cs="微软雅黑"/>
      <w:sz w:val="15"/>
      <w:szCs w:val="20"/>
    </w:rPr>
  </w:style>
  <w:style w:type="paragraph" w:styleId="13">
    <w:name w:val="toc 2"/>
    <w:basedOn w:val="1"/>
    <w:next w:val="1"/>
    <w:unhideWhenUsed/>
    <w:qFormat/>
    <w:uiPriority w:val="39"/>
    <w:pPr>
      <w:ind w:left="420" w:leftChars="200"/>
    </w:p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Hyperlink"/>
    <w:basedOn w:val="16"/>
    <w:unhideWhenUsed/>
    <w:qFormat/>
    <w:uiPriority w:val="99"/>
    <w:rPr>
      <w:color w:val="0000FF"/>
      <w:u w:val="single"/>
    </w:rPr>
  </w:style>
  <w:style w:type="character" w:customStyle="1" w:styleId="18">
    <w:name w:val="标题 2 Char"/>
    <w:link w:val="3"/>
    <w:qFormat/>
    <w:uiPriority w:val="0"/>
    <w:rPr>
      <w:rFonts w:ascii="Arial" w:hAnsi="Arial" w:eastAsia="宋体"/>
      <w:b/>
      <w:sz w:val="18"/>
    </w:rPr>
  </w:style>
  <w:style w:type="paragraph" w:customStyle="1" w:styleId="19">
    <w:name w:val="正文文本 (4)3"/>
    <w:basedOn w:val="1"/>
    <w:link w:val="21"/>
    <w:qFormat/>
    <w:uiPriority w:val="0"/>
    <w:pPr>
      <w:shd w:val="clear" w:color="auto" w:fill="FFFFFF"/>
      <w:spacing w:before="180" w:after="300" w:line="278" w:lineRule="exact"/>
      <w:jc w:val="distribute"/>
    </w:pPr>
    <w:rPr>
      <w:rFonts w:ascii="MingLiU" w:hAnsi="MingLiU" w:eastAsia="MingLiU" w:cs="MingLiU"/>
      <w:szCs w:val="15"/>
    </w:rPr>
  </w:style>
  <w:style w:type="character" w:customStyle="1" w:styleId="20">
    <w:name w:val="正文文本 (4) + CordiaUPC"/>
    <w:basedOn w:val="21"/>
    <w:qFormat/>
    <w:uiPriority w:val="0"/>
    <w:rPr>
      <w:rFonts w:ascii="CordiaUPC" w:hAnsi="CordiaUPC" w:eastAsia="CordiaUPC" w:cs="CordiaUPC"/>
      <w:color w:val="000000"/>
      <w:spacing w:val="0"/>
      <w:w w:val="100"/>
      <w:position w:val="0"/>
      <w:sz w:val="42"/>
      <w:szCs w:val="42"/>
      <w:u w:val="none"/>
      <w:lang w:val="en-US" w:eastAsia="en-US" w:bidi="en-US"/>
    </w:rPr>
  </w:style>
  <w:style w:type="character" w:customStyle="1" w:styleId="21">
    <w:name w:val="正文文本 (4)_"/>
    <w:basedOn w:val="16"/>
    <w:link w:val="19"/>
    <w:qFormat/>
    <w:uiPriority w:val="0"/>
    <w:rPr>
      <w:rFonts w:ascii="MingLiU" w:hAnsi="MingLiU" w:eastAsia="MingLiU" w:cs="MingLiU"/>
      <w:spacing w:val="0"/>
      <w:sz w:val="15"/>
      <w:szCs w:val="15"/>
      <w:u w:val="none"/>
    </w:rPr>
  </w:style>
  <w:style w:type="character" w:customStyle="1" w:styleId="22">
    <w:name w:val="正文文本 (4)1"/>
    <w:basedOn w:val="21"/>
    <w:qFormat/>
    <w:uiPriority w:val="0"/>
    <w:rPr>
      <w:rFonts w:ascii="MingLiU" w:hAnsi="MingLiU" w:eastAsia="MingLiU" w:cs="MingLiU"/>
      <w:color w:val="000000"/>
      <w:spacing w:val="0"/>
      <w:w w:val="100"/>
      <w:position w:val="0"/>
      <w:sz w:val="15"/>
      <w:szCs w:val="15"/>
      <w:u w:val="none"/>
      <w:lang w:val="zh-CN" w:eastAsia="zh-CN" w:bidi="zh-CN"/>
    </w:rPr>
  </w:style>
  <w:style w:type="paragraph" w:customStyle="1" w:styleId="23">
    <w:name w:val="正文文本 (3)1"/>
    <w:basedOn w:val="1"/>
    <w:link w:val="25"/>
    <w:qFormat/>
    <w:uiPriority w:val="0"/>
    <w:pPr>
      <w:shd w:val="clear" w:color="auto" w:fill="FFFFFF"/>
      <w:spacing w:after="180" w:line="0" w:lineRule="atLeast"/>
      <w:jc w:val="distribute"/>
    </w:pPr>
    <w:rPr>
      <w:rFonts w:ascii="MingLiU" w:hAnsi="MingLiU" w:eastAsia="MingLiU" w:cs="MingLiU"/>
      <w:spacing w:val="10"/>
      <w:szCs w:val="15"/>
    </w:rPr>
  </w:style>
  <w:style w:type="character" w:customStyle="1" w:styleId="24">
    <w:name w:val="正文文本 (3) + 间距 0 pt"/>
    <w:basedOn w:val="25"/>
    <w:qFormat/>
    <w:uiPriority w:val="0"/>
    <w:rPr>
      <w:rFonts w:ascii="MingLiU" w:hAnsi="MingLiU" w:eastAsia="MingLiU" w:cs="MingLiU"/>
      <w:color w:val="000000"/>
      <w:spacing w:val="0"/>
      <w:w w:val="100"/>
      <w:position w:val="0"/>
      <w:sz w:val="15"/>
      <w:szCs w:val="15"/>
      <w:u w:val="none"/>
      <w:lang w:val="zh-CN" w:eastAsia="zh-CN" w:bidi="zh-CN"/>
    </w:rPr>
  </w:style>
  <w:style w:type="character" w:customStyle="1" w:styleId="25">
    <w:name w:val="正文文本 (3)_"/>
    <w:basedOn w:val="16"/>
    <w:link w:val="23"/>
    <w:qFormat/>
    <w:uiPriority w:val="0"/>
    <w:rPr>
      <w:rFonts w:ascii="MingLiU" w:hAnsi="MingLiU" w:eastAsia="MingLiU" w:cs="MingLiU"/>
      <w:spacing w:val="10"/>
      <w:sz w:val="15"/>
      <w:szCs w:val="15"/>
      <w:u w:val="none"/>
    </w:rPr>
  </w:style>
  <w:style w:type="character" w:customStyle="1" w:styleId="26">
    <w:name w:val="正文文本 (3) + 8 pt"/>
    <w:basedOn w:val="25"/>
    <w:qFormat/>
    <w:uiPriority w:val="0"/>
    <w:rPr>
      <w:rFonts w:ascii="MingLiU" w:hAnsi="MingLiU" w:eastAsia="MingLiU" w:cs="MingLiU"/>
      <w:b/>
      <w:bCs/>
      <w:color w:val="000000"/>
      <w:spacing w:val="1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27">
    <w:name w:val="顶格"/>
    <w:basedOn w:val="1"/>
    <w:next w:val="1"/>
    <w:qFormat/>
    <w:uiPriority w:val="0"/>
    <w:pPr>
      <w:ind w:firstLine="0" w:firstLineChars="0"/>
    </w:pPr>
  </w:style>
  <w:style w:type="paragraph" w:customStyle="1" w:styleId="28">
    <w:name w:val="前言索引"/>
    <w:basedOn w:val="2"/>
    <w:qFormat/>
    <w:uiPriority w:val="0"/>
    <w:pPr>
      <w:keepNext w:val="0"/>
      <w:keepLines w:val="0"/>
      <w:spacing w:before="360" w:after="120" w:line="288" w:lineRule="auto"/>
      <w:jc w:val="center"/>
      <w:outlineLvl w:val="9"/>
    </w:pPr>
    <w:rPr>
      <w:rFonts w:ascii="黑体" w:eastAsia="黑体"/>
      <w:b w:val="0"/>
      <w:kern w:val="2"/>
      <w:sz w:val="32"/>
      <w:szCs w:val="22"/>
    </w:rPr>
  </w:style>
  <w:style w:type="paragraph" w:customStyle="1" w:styleId="29">
    <w:name w:val="WPSOffice手动目录 1"/>
    <w:qFormat/>
    <w:uiPriority w:val="0"/>
    <w:rPr>
      <w:rFonts w:ascii="Calibri" w:hAnsi="Calibri" w:eastAsia="宋体" w:cs="Times New Roman"/>
      <w:lang w:val="en-US" w:eastAsia="zh-CN" w:bidi="ar-SA"/>
    </w:rPr>
  </w:style>
  <w:style w:type="paragraph" w:customStyle="1" w:styleId="30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31">
    <w:name w:val="批注框文本 Char"/>
    <w:basedOn w:val="16"/>
    <w:link w:val="9"/>
    <w:qFormat/>
    <w:uiPriority w:val="0"/>
    <w:rPr>
      <w:rFonts w:eastAsia="宋体"/>
      <w:kern w:val="2"/>
      <w:sz w:val="18"/>
      <w:szCs w:val="18"/>
    </w:rPr>
  </w:style>
  <w:style w:type="paragraph" w:customStyle="1" w:styleId="32">
    <w:name w:val="Table Paragraph"/>
    <w:basedOn w:val="1"/>
    <w:qFormat/>
    <w:uiPriority w:val="1"/>
    <w:pPr>
      <w:spacing w:before="43"/>
      <w:ind w:left="17"/>
      <w:jc w:val="center"/>
    </w:pPr>
    <w:rPr>
      <w:rFonts w:ascii="宋体" w:hAnsi="宋体" w:eastAsia="宋体" w:cs="宋体"/>
      <w:lang w:val="zh-CN" w:eastAsia="zh-CN" w:bidi="zh-CN"/>
    </w:rPr>
  </w:style>
  <w:style w:type="paragraph" w:customStyle="1" w:styleId="33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8" Type="http://schemas.openxmlformats.org/officeDocument/2006/relationships/fontTable" Target="fontTable.xml"/><Relationship Id="rId77" Type="http://schemas.openxmlformats.org/officeDocument/2006/relationships/numbering" Target="numbering.xml"/><Relationship Id="rId76" Type="http://schemas.openxmlformats.org/officeDocument/2006/relationships/customXml" Target="../customXml/item1.xml"/><Relationship Id="rId75" Type="http://schemas.openxmlformats.org/officeDocument/2006/relationships/image" Target="media/image4.png"/><Relationship Id="rId74" Type="http://schemas.openxmlformats.org/officeDocument/2006/relationships/image" Target="media/image3.jpeg"/><Relationship Id="rId73" Type="http://schemas.openxmlformats.org/officeDocument/2006/relationships/image" Target="media/image2.jpeg"/><Relationship Id="rId72" Type="http://schemas.openxmlformats.org/officeDocument/2006/relationships/image" Target="media/image1.png"/><Relationship Id="rId71" Type="http://schemas.openxmlformats.org/officeDocument/2006/relationships/theme" Target="theme/theme1.xml"/><Relationship Id="rId70" Type="http://schemas.openxmlformats.org/officeDocument/2006/relationships/footer" Target="footer28.xml"/><Relationship Id="rId7" Type="http://schemas.openxmlformats.org/officeDocument/2006/relationships/header" Target="header3.xml"/><Relationship Id="rId69" Type="http://schemas.openxmlformats.org/officeDocument/2006/relationships/footer" Target="footer27.xml"/><Relationship Id="rId68" Type="http://schemas.openxmlformats.org/officeDocument/2006/relationships/header" Target="header38.xml"/><Relationship Id="rId67" Type="http://schemas.openxmlformats.org/officeDocument/2006/relationships/header" Target="header37.xml"/><Relationship Id="rId66" Type="http://schemas.openxmlformats.org/officeDocument/2006/relationships/header" Target="header36.xml"/><Relationship Id="rId65" Type="http://schemas.openxmlformats.org/officeDocument/2006/relationships/footer" Target="footer26.xml"/><Relationship Id="rId64" Type="http://schemas.openxmlformats.org/officeDocument/2006/relationships/footer" Target="footer25.xml"/><Relationship Id="rId63" Type="http://schemas.openxmlformats.org/officeDocument/2006/relationships/header" Target="header35.xml"/><Relationship Id="rId62" Type="http://schemas.openxmlformats.org/officeDocument/2006/relationships/header" Target="header34.xml"/><Relationship Id="rId61" Type="http://schemas.openxmlformats.org/officeDocument/2006/relationships/header" Target="header33.xml"/><Relationship Id="rId60" Type="http://schemas.openxmlformats.org/officeDocument/2006/relationships/header" Target="header32.xml"/><Relationship Id="rId6" Type="http://schemas.openxmlformats.org/officeDocument/2006/relationships/header" Target="header2.xml"/><Relationship Id="rId59" Type="http://schemas.openxmlformats.org/officeDocument/2006/relationships/footer" Target="footer24.xml"/><Relationship Id="rId58" Type="http://schemas.openxmlformats.org/officeDocument/2006/relationships/footer" Target="footer23.xml"/><Relationship Id="rId57" Type="http://schemas.openxmlformats.org/officeDocument/2006/relationships/header" Target="header31.xml"/><Relationship Id="rId56" Type="http://schemas.openxmlformats.org/officeDocument/2006/relationships/header" Target="header30.xml"/><Relationship Id="rId55" Type="http://schemas.openxmlformats.org/officeDocument/2006/relationships/header" Target="header29.xml"/><Relationship Id="rId54" Type="http://schemas.openxmlformats.org/officeDocument/2006/relationships/header" Target="header28.xml"/><Relationship Id="rId53" Type="http://schemas.openxmlformats.org/officeDocument/2006/relationships/header" Target="header27.xml"/><Relationship Id="rId52" Type="http://schemas.openxmlformats.org/officeDocument/2006/relationships/header" Target="header26.xml"/><Relationship Id="rId51" Type="http://schemas.openxmlformats.org/officeDocument/2006/relationships/header" Target="header25.xml"/><Relationship Id="rId50" Type="http://schemas.openxmlformats.org/officeDocument/2006/relationships/header" Target="header24.xml"/><Relationship Id="rId5" Type="http://schemas.openxmlformats.org/officeDocument/2006/relationships/header" Target="header1.xml"/><Relationship Id="rId49" Type="http://schemas.openxmlformats.org/officeDocument/2006/relationships/header" Target="header23.xml"/><Relationship Id="rId48" Type="http://schemas.openxmlformats.org/officeDocument/2006/relationships/header" Target="header22.xml"/><Relationship Id="rId47" Type="http://schemas.openxmlformats.org/officeDocument/2006/relationships/footer" Target="footer22.xml"/><Relationship Id="rId46" Type="http://schemas.openxmlformats.org/officeDocument/2006/relationships/footer" Target="footer21.xml"/><Relationship Id="rId45" Type="http://schemas.openxmlformats.org/officeDocument/2006/relationships/header" Target="header21.xml"/><Relationship Id="rId44" Type="http://schemas.openxmlformats.org/officeDocument/2006/relationships/header" Target="header20.xml"/><Relationship Id="rId43" Type="http://schemas.openxmlformats.org/officeDocument/2006/relationships/footer" Target="footer20.xml"/><Relationship Id="rId42" Type="http://schemas.openxmlformats.org/officeDocument/2006/relationships/footer" Target="footer19.xml"/><Relationship Id="rId41" Type="http://schemas.openxmlformats.org/officeDocument/2006/relationships/header" Target="header19.xml"/><Relationship Id="rId40" Type="http://schemas.openxmlformats.org/officeDocument/2006/relationships/header" Target="header18.xml"/><Relationship Id="rId4" Type="http://schemas.openxmlformats.org/officeDocument/2006/relationships/endnotes" Target="endnotes.xml"/><Relationship Id="rId39" Type="http://schemas.openxmlformats.org/officeDocument/2006/relationships/header" Target="header17.xml"/><Relationship Id="rId38" Type="http://schemas.openxmlformats.org/officeDocument/2006/relationships/header" Target="header16.xml"/><Relationship Id="rId37" Type="http://schemas.openxmlformats.org/officeDocument/2006/relationships/header" Target="header15.xml"/><Relationship Id="rId36" Type="http://schemas.openxmlformats.org/officeDocument/2006/relationships/footer" Target="footer18.xml"/><Relationship Id="rId35" Type="http://schemas.openxmlformats.org/officeDocument/2006/relationships/footer" Target="footer17.xml"/><Relationship Id="rId34" Type="http://schemas.openxmlformats.org/officeDocument/2006/relationships/header" Target="header14.xml"/><Relationship Id="rId33" Type="http://schemas.openxmlformats.org/officeDocument/2006/relationships/header" Target="header13.xml"/><Relationship Id="rId32" Type="http://schemas.openxmlformats.org/officeDocument/2006/relationships/footer" Target="footer16.xml"/><Relationship Id="rId31" Type="http://schemas.openxmlformats.org/officeDocument/2006/relationships/footer" Target="footer15.xml"/><Relationship Id="rId30" Type="http://schemas.openxmlformats.org/officeDocument/2006/relationships/header" Target="header12.xml"/><Relationship Id="rId3" Type="http://schemas.openxmlformats.org/officeDocument/2006/relationships/footnotes" Target="footnotes.xml"/><Relationship Id="rId29" Type="http://schemas.openxmlformats.org/officeDocument/2006/relationships/header" Target="header11.xml"/><Relationship Id="rId28" Type="http://schemas.openxmlformats.org/officeDocument/2006/relationships/footer" Target="footer14.xml"/><Relationship Id="rId27" Type="http://schemas.openxmlformats.org/officeDocument/2006/relationships/footer" Target="footer13.xml"/><Relationship Id="rId26" Type="http://schemas.openxmlformats.org/officeDocument/2006/relationships/header" Target="header10.xml"/><Relationship Id="rId25" Type="http://schemas.openxmlformats.org/officeDocument/2006/relationships/footer" Target="footer12.xml"/><Relationship Id="rId24" Type="http://schemas.openxmlformats.org/officeDocument/2006/relationships/footer" Target="footer11.xml"/><Relationship Id="rId23" Type="http://schemas.openxmlformats.org/officeDocument/2006/relationships/header" Target="header9.xml"/><Relationship Id="rId22" Type="http://schemas.openxmlformats.org/officeDocument/2006/relationships/footer" Target="footer10.xml"/><Relationship Id="rId21" Type="http://schemas.openxmlformats.org/officeDocument/2006/relationships/footer" Target="footer9.xml"/><Relationship Id="rId20" Type="http://schemas.openxmlformats.org/officeDocument/2006/relationships/footer" Target="footer8.xml"/><Relationship Id="rId2" Type="http://schemas.openxmlformats.org/officeDocument/2006/relationships/settings" Target="settings.xml"/><Relationship Id="rId19" Type="http://schemas.openxmlformats.org/officeDocument/2006/relationships/header" Target="header8.xml"/><Relationship Id="rId18" Type="http://schemas.openxmlformats.org/officeDocument/2006/relationships/header" Target="header7.xml"/><Relationship Id="rId17" Type="http://schemas.openxmlformats.org/officeDocument/2006/relationships/header" Target="header6.xml"/><Relationship Id="rId16" Type="http://schemas.openxmlformats.org/officeDocument/2006/relationships/footer" Target="footer7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14</Pages>
  <Words>1820</Words>
  <Characters>1955</Characters>
  <Lines>175</Lines>
  <Paragraphs>167</Paragraphs>
  <TotalTime>2</TotalTime>
  <ScaleCrop>false</ScaleCrop>
  <LinksUpToDate>false</LinksUpToDate>
  <CharactersWithSpaces>2098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2018-06-20T09:38:00Z</dcterms:created>
  <dc:creator>ZZH</dc:creator>
  <cp:lastModifiedBy>JGX</cp:lastModifiedBy>
  <cp:lastPrinted>2019-11-04T01:04:00Z</cp:lastPrinted>
  <dcterms:modified xsi:type="dcterms:W3CDTF">2025-07-08T06:06:04Z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59D4039AC16C4BB2BC2C1223870AAC60_12</vt:lpwstr>
  </property>
</Properties>
</file>